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66"/>
        <w:tblW w:w="13948" w:type="dxa"/>
        <w:tblLook w:val="04A0" w:firstRow="1" w:lastRow="0" w:firstColumn="1" w:lastColumn="0" w:noHBand="0" w:noVBand="1"/>
      </w:tblPr>
      <w:tblGrid>
        <w:gridCol w:w="1555"/>
        <w:gridCol w:w="1842"/>
        <w:gridCol w:w="2416"/>
        <w:gridCol w:w="2252"/>
        <w:gridCol w:w="3545"/>
        <w:gridCol w:w="2338"/>
      </w:tblGrid>
      <w:tr w:rsidR="00740656" w14:paraId="7B600623" w14:textId="77777777" w:rsidTr="00BF1198">
        <w:tc>
          <w:tcPr>
            <w:tcW w:w="3397" w:type="dxa"/>
            <w:gridSpan w:val="2"/>
          </w:tcPr>
          <w:p w14:paraId="539CFAF8" w14:textId="75231036" w:rsidR="00740656" w:rsidRDefault="00740656" w:rsidP="00BD7E75">
            <w:r>
              <w:t>Monday</w:t>
            </w:r>
          </w:p>
        </w:tc>
        <w:tc>
          <w:tcPr>
            <w:tcW w:w="2416" w:type="dxa"/>
          </w:tcPr>
          <w:p w14:paraId="57B47422" w14:textId="2A1C4AEF" w:rsidR="00740656" w:rsidRDefault="00740656" w:rsidP="00BD7E75">
            <w:r>
              <w:t>Tuesday</w:t>
            </w:r>
          </w:p>
        </w:tc>
        <w:tc>
          <w:tcPr>
            <w:tcW w:w="2252" w:type="dxa"/>
          </w:tcPr>
          <w:p w14:paraId="6FDCE521" w14:textId="19E094AD" w:rsidR="00740656" w:rsidRDefault="00740656" w:rsidP="00BD7E75">
            <w:r>
              <w:t xml:space="preserve">Wednesday </w:t>
            </w:r>
          </w:p>
        </w:tc>
        <w:tc>
          <w:tcPr>
            <w:tcW w:w="3545" w:type="dxa"/>
          </w:tcPr>
          <w:p w14:paraId="084F0526" w14:textId="3C2C283E" w:rsidR="00740656" w:rsidRDefault="00740656" w:rsidP="00BD7E75">
            <w:r>
              <w:t>Thursday</w:t>
            </w:r>
          </w:p>
        </w:tc>
        <w:tc>
          <w:tcPr>
            <w:tcW w:w="2338" w:type="dxa"/>
          </w:tcPr>
          <w:p w14:paraId="5A85347B" w14:textId="05FDEB06" w:rsidR="00740656" w:rsidRDefault="00740656" w:rsidP="00BD7E75">
            <w:r>
              <w:t>Friday</w:t>
            </w:r>
          </w:p>
        </w:tc>
      </w:tr>
      <w:tr w:rsidR="00740656" w14:paraId="3E22D121" w14:textId="77777777" w:rsidTr="006248F6">
        <w:trPr>
          <w:trHeight w:val="950"/>
        </w:trPr>
        <w:tc>
          <w:tcPr>
            <w:tcW w:w="3397" w:type="dxa"/>
            <w:gridSpan w:val="2"/>
            <w:shd w:val="clear" w:color="auto" w:fill="FFCCFF"/>
          </w:tcPr>
          <w:p w14:paraId="3131551B" w14:textId="3A21375F" w:rsidR="00D50130" w:rsidRDefault="00587FC1" w:rsidP="00BD7E75">
            <w:r>
              <w:t xml:space="preserve">Love to Read – </w:t>
            </w:r>
            <w:r w:rsidR="00C63B9E">
              <w:t>See the Love to read flipchart</w:t>
            </w:r>
          </w:p>
          <w:p w14:paraId="7F7812CA" w14:textId="0C8757D0" w:rsidR="00C8777C" w:rsidRDefault="00C8777C" w:rsidP="00BD7E75"/>
          <w:p w14:paraId="1FB8BE44" w14:textId="77777777" w:rsidR="00301DA9" w:rsidRDefault="00301DA9" w:rsidP="00BD7E75"/>
          <w:p w14:paraId="2E0F9BB9" w14:textId="28A6D42D" w:rsidR="00357889" w:rsidRDefault="00357889" w:rsidP="00BD7E75"/>
        </w:tc>
        <w:tc>
          <w:tcPr>
            <w:tcW w:w="2416" w:type="dxa"/>
            <w:shd w:val="clear" w:color="auto" w:fill="FFCCFF"/>
          </w:tcPr>
          <w:p w14:paraId="38B03838" w14:textId="7F86D7DA" w:rsidR="00C63B9E" w:rsidRDefault="00587FC1" w:rsidP="00C63B9E">
            <w:r>
              <w:t xml:space="preserve">Love to </w:t>
            </w:r>
            <w:r w:rsidR="00C63B9E">
              <w:t>Read - See</w:t>
            </w:r>
            <w:r w:rsidR="00C63B9E">
              <w:t xml:space="preserve"> the Love to read flipchart</w:t>
            </w:r>
          </w:p>
          <w:p w14:paraId="02826C0C" w14:textId="5B699EE0" w:rsidR="00587FC1" w:rsidRDefault="00587FC1" w:rsidP="00587FC1"/>
          <w:p w14:paraId="6077A940" w14:textId="77777777" w:rsidR="00587FC1" w:rsidRDefault="00587FC1" w:rsidP="00587FC1"/>
          <w:p w14:paraId="41691E51" w14:textId="08D5A82D" w:rsidR="00DB1D1A" w:rsidRDefault="00DB1D1A" w:rsidP="00C63B9E"/>
        </w:tc>
        <w:tc>
          <w:tcPr>
            <w:tcW w:w="2252" w:type="dxa"/>
            <w:shd w:val="clear" w:color="auto" w:fill="FFCCFF"/>
          </w:tcPr>
          <w:p w14:paraId="1030348C" w14:textId="77777777" w:rsidR="00740656" w:rsidRDefault="007F369C" w:rsidP="00BD7E75">
            <w:r>
              <w:t xml:space="preserve">Love to Read </w:t>
            </w:r>
          </w:p>
          <w:p w14:paraId="148DAEDA" w14:textId="77777777" w:rsidR="00C63B9E" w:rsidRDefault="00C63B9E" w:rsidP="00C63B9E">
            <w:r>
              <w:t>See the Love to read flipchart</w:t>
            </w:r>
          </w:p>
          <w:p w14:paraId="47F81D6D" w14:textId="77777777" w:rsidR="00C63B9E" w:rsidRDefault="00C63B9E" w:rsidP="00BD7E75"/>
          <w:p w14:paraId="0D9D87F8" w14:textId="77777777" w:rsidR="00DB1D1A" w:rsidRDefault="00DB1D1A" w:rsidP="00BD7E75"/>
          <w:p w14:paraId="61E5CFFB" w14:textId="17E33A1E" w:rsidR="00DB1D1A" w:rsidRDefault="00DB1D1A" w:rsidP="00BD7E75"/>
        </w:tc>
        <w:tc>
          <w:tcPr>
            <w:tcW w:w="3545" w:type="dxa"/>
            <w:shd w:val="clear" w:color="auto" w:fill="FFCCFF"/>
          </w:tcPr>
          <w:p w14:paraId="70ACDA4B" w14:textId="77777777" w:rsidR="00587FC1" w:rsidRDefault="00587FC1" w:rsidP="00587FC1">
            <w:r>
              <w:t xml:space="preserve">Love to Read </w:t>
            </w:r>
          </w:p>
          <w:p w14:paraId="323F627D" w14:textId="77777777" w:rsidR="00587FC1" w:rsidRDefault="00587FC1" w:rsidP="00587FC1"/>
          <w:p w14:paraId="4868B171" w14:textId="1D847D52" w:rsidR="007C0572" w:rsidRDefault="00587FC1" w:rsidP="00BD7E75">
            <w:r>
              <w:t xml:space="preserve">Read your own book at home and get a grown up to write in your reading diary </w:t>
            </w:r>
          </w:p>
        </w:tc>
        <w:tc>
          <w:tcPr>
            <w:tcW w:w="2338" w:type="dxa"/>
            <w:shd w:val="clear" w:color="auto" w:fill="FFCCFF"/>
          </w:tcPr>
          <w:p w14:paraId="3D708889" w14:textId="77777777" w:rsidR="00740656" w:rsidRDefault="00740656" w:rsidP="00BD7E75">
            <w:r>
              <w:t>Love to read</w:t>
            </w:r>
          </w:p>
          <w:p w14:paraId="030A0AEB" w14:textId="77777777" w:rsidR="00DB1D1A" w:rsidRDefault="00DB1D1A" w:rsidP="00BD7E75"/>
          <w:p w14:paraId="736C0D0C" w14:textId="1787D751" w:rsidR="00740656" w:rsidRDefault="00740656" w:rsidP="00BD7E75">
            <w:r>
              <w:t>Read your own reading book and get a grown up to write in your reading diary</w:t>
            </w:r>
          </w:p>
        </w:tc>
      </w:tr>
      <w:tr w:rsidR="003337C6" w14:paraId="77EF57B8" w14:textId="77777777" w:rsidTr="00BD6731">
        <w:trPr>
          <w:trHeight w:val="80"/>
        </w:trPr>
        <w:tc>
          <w:tcPr>
            <w:tcW w:w="3397" w:type="dxa"/>
            <w:gridSpan w:val="2"/>
            <w:vMerge w:val="restart"/>
            <w:shd w:val="clear" w:color="auto" w:fill="B4C6E7" w:themeFill="accent1" w:themeFillTint="66"/>
          </w:tcPr>
          <w:p w14:paraId="55BF88D2" w14:textId="2F8B799A" w:rsidR="0066534D" w:rsidRDefault="003A0AB5" w:rsidP="00587FC1">
            <w:r>
              <w:t>Maths</w:t>
            </w:r>
          </w:p>
          <w:p w14:paraId="74C58BE6" w14:textId="77777777" w:rsidR="004362DB" w:rsidRDefault="004362DB" w:rsidP="00587FC1"/>
          <w:p w14:paraId="666B332E" w14:textId="4158A6BB" w:rsidR="003A0AB5" w:rsidRDefault="003A0AB5" w:rsidP="00587FC1">
            <w:r>
              <w:t>Go on to Times Table Rockstars and learn your 3x table.</w:t>
            </w:r>
          </w:p>
        </w:tc>
        <w:tc>
          <w:tcPr>
            <w:tcW w:w="2416" w:type="dxa"/>
            <w:vMerge w:val="restart"/>
            <w:shd w:val="clear" w:color="auto" w:fill="B4C6E7" w:themeFill="accent1" w:themeFillTint="66"/>
          </w:tcPr>
          <w:p w14:paraId="1A2B8F4E" w14:textId="2F8C9A96" w:rsidR="001B7614" w:rsidRDefault="003337C6" w:rsidP="001B7614">
            <w:proofErr w:type="gramStart"/>
            <w:r>
              <w:t>Maths</w:t>
            </w:r>
            <w:r w:rsidR="001B7614">
              <w:t xml:space="preserve">  lesson</w:t>
            </w:r>
            <w:proofErr w:type="gramEnd"/>
            <w:r w:rsidR="001B7614">
              <w:t xml:space="preserve"> dated </w:t>
            </w:r>
            <w:r w:rsidR="00170938">
              <w:t xml:space="preserve">01.03.22 </w:t>
            </w:r>
          </w:p>
          <w:p w14:paraId="3D198C96" w14:textId="77777777" w:rsidR="00170938" w:rsidRDefault="00170938" w:rsidP="001B7614"/>
          <w:p w14:paraId="104B6F30" w14:textId="27871756" w:rsidR="00781FAF" w:rsidRDefault="00170938" w:rsidP="00781FAF">
            <w:r>
              <w:t>See maths flipchart</w:t>
            </w:r>
            <w:r w:rsidR="00781FAF">
              <w:t xml:space="preserve"> </w:t>
            </w:r>
          </w:p>
          <w:p w14:paraId="5253870F" w14:textId="14256A86" w:rsidR="003337C6" w:rsidRDefault="003337C6" w:rsidP="00BD7E75"/>
          <w:p w14:paraId="74AC9ECF" w14:textId="77777777" w:rsidR="006C6561" w:rsidRDefault="006C6561" w:rsidP="00BD7E75"/>
          <w:p w14:paraId="4D904BF8" w14:textId="38A75427" w:rsidR="003337C6" w:rsidRDefault="003337C6" w:rsidP="00BD7E75"/>
        </w:tc>
        <w:tc>
          <w:tcPr>
            <w:tcW w:w="2252" w:type="dxa"/>
            <w:vMerge w:val="restart"/>
            <w:shd w:val="clear" w:color="auto" w:fill="B4C6E7" w:themeFill="accent1" w:themeFillTint="66"/>
          </w:tcPr>
          <w:p w14:paraId="29ECDB3E" w14:textId="3DDF9D16" w:rsidR="003337C6" w:rsidRDefault="001B7614" w:rsidP="00BD7E75">
            <w:proofErr w:type="gramStart"/>
            <w:r>
              <w:t>Maths  lesson</w:t>
            </w:r>
            <w:proofErr w:type="gramEnd"/>
            <w:r>
              <w:t xml:space="preserve"> dated </w:t>
            </w:r>
            <w:r w:rsidR="00170938">
              <w:t>02.03.22</w:t>
            </w:r>
          </w:p>
          <w:p w14:paraId="5F26A2B5" w14:textId="77777777" w:rsidR="00494169" w:rsidRDefault="00494169" w:rsidP="008379D5"/>
          <w:p w14:paraId="0B792024" w14:textId="3FB341AE" w:rsidR="007F759F" w:rsidRDefault="00A63CF5" w:rsidP="00A63CF5">
            <w:r>
              <w:t xml:space="preserve">Year 3 </w:t>
            </w:r>
            <w:r w:rsidR="00781FAF">
              <w:t>and 4</w:t>
            </w:r>
            <w:r w:rsidR="0065748F">
              <w:t xml:space="preserve"> See maths flipchart</w:t>
            </w:r>
          </w:p>
          <w:p w14:paraId="70D93BEB" w14:textId="3061B362" w:rsidR="007F759F" w:rsidRDefault="00781FAF" w:rsidP="00A63CF5">
            <w:r>
              <w:t xml:space="preserve"> </w:t>
            </w:r>
          </w:p>
          <w:p w14:paraId="0B3F25B8" w14:textId="74310C73" w:rsidR="00A63CF5" w:rsidRDefault="00A63CF5" w:rsidP="0065748F"/>
        </w:tc>
        <w:tc>
          <w:tcPr>
            <w:tcW w:w="3545" w:type="dxa"/>
            <w:vMerge w:val="restart"/>
            <w:shd w:val="clear" w:color="auto" w:fill="B4C6E7" w:themeFill="accent1" w:themeFillTint="66"/>
          </w:tcPr>
          <w:p w14:paraId="639315BB" w14:textId="4652BE92" w:rsidR="001B7614" w:rsidRDefault="003337C6" w:rsidP="001B7614">
            <w:proofErr w:type="gramStart"/>
            <w:r>
              <w:t>Maths</w:t>
            </w:r>
            <w:r w:rsidR="001B7614">
              <w:t xml:space="preserve">  lesson</w:t>
            </w:r>
            <w:proofErr w:type="gramEnd"/>
            <w:r w:rsidR="001B7614">
              <w:t xml:space="preserve"> dated </w:t>
            </w:r>
            <w:r w:rsidR="00170938">
              <w:t>03.03.22</w:t>
            </w:r>
          </w:p>
          <w:p w14:paraId="07CCF02E" w14:textId="1CB585F2" w:rsidR="003337C6" w:rsidRDefault="003337C6" w:rsidP="00BD7E75"/>
          <w:p w14:paraId="6E3718C1" w14:textId="646A9BD5" w:rsidR="007F759F" w:rsidRDefault="003337C6" w:rsidP="00EC1A6D">
            <w:r>
              <w:t xml:space="preserve">Year </w:t>
            </w:r>
            <w:r w:rsidR="00B36A18">
              <w:t xml:space="preserve">3 and 4 </w:t>
            </w:r>
          </w:p>
          <w:p w14:paraId="28BD0232" w14:textId="77777777" w:rsidR="0065748F" w:rsidRDefault="0065748F" w:rsidP="0065748F">
            <w:r>
              <w:t>See maths flipchart and click the link below.</w:t>
            </w:r>
          </w:p>
          <w:p w14:paraId="7609F7ED" w14:textId="77777777" w:rsidR="0065748F" w:rsidRDefault="0065748F" w:rsidP="0065748F"/>
          <w:p w14:paraId="77792F0A" w14:textId="77777777" w:rsidR="0065748F" w:rsidRDefault="0065748F" w:rsidP="0065748F">
            <w:hyperlink r:id="rId10" w:history="1">
              <w:r>
                <w:rPr>
                  <w:rStyle w:val="Hyperlink"/>
                </w:rPr>
                <w:t>Sum3.2.1 - Fractions of a set of objects (1) on Vimeo</w:t>
              </w:r>
            </w:hyperlink>
          </w:p>
          <w:p w14:paraId="51403EFB" w14:textId="77777777" w:rsidR="0065748F" w:rsidRDefault="0065748F" w:rsidP="00EC1A6D"/>
          <w:p w14:paraId="1096B394" w14:textId="62BC9D9C" w:rsidR="003337C6" w:rsidRDefault="003337C6" w:rsidP="00B36A18"/>
        </w:tc>
        <w:tc>
          <w:tcPr>
            <w:tcW w:w="2338" w:type="dxa"/>
            <w:shd w:val="clear" w:color="auto" w:fill="B4C6E7" w:themeFill="accent1" w:themeFillTint="66"/>
          </w:tcPr>
          <w:p w14:paraId="0073DCEE" w14:textId="0E759B7F" w:rsidR="006B3267" w:rsidRDefault="006B3267" w:rsidP="00BD7E75"/>
        </w:tc>
      </w:tr>
      <w:tr w:rsidR="003337C6" w14:paraId="06E9E75B" w14:textId="77777777" w:rsidTr="006248F6">
        <w:trPr>
          <w:trHeight w:val="1731"/>
        </w:trPr>
        <w:tc>
          <w:tcPr>
            <w:tcW w:w="3397" w:type="dxa"/>
            <w:gridSpan w:val="2"/>
            <w:vMerge/>
            <w:shd w:val="clear" w:color="auto" w:fill="B4C6E7" w:themeFill="accent1" w:themeFillTint="66"/>
          </w:tcPr>
          <w:p w14:paraId="3C78EF37" w14:textId="77777777" w:rsidR="003337C6" w:rsidRDefault="003337C6" w:rsidP="00BD7E75"/>
        </w:tc>
        <w:tc>
          <w:tcPr>
            <w:tcW w:w="2416" w:type="dxa"/>
            <w:vMerge/>
            <w:shd w:val="clear" w:color="auto" w:fill="B4C6E7" w:themeFill="accent1" w:themeFillTint="66"/>
          </w:tcPr>
          <w:p w14:paraId="067DE38E" w14:textId="77777777" w:rsidR="003337C6" w:rsidRDefault="003337C6" w:rsidP="00BD7E75"/>
        </w:tc>
        <w:tc>
          <w:tcPr>
            <w:tcW w:w="2252" w:type="dxa"/>
            <w:vMerge/>
            <w:shd w:val="clear" w:color="auto" w:fill="B4C6E7" w:themeFill="accent1" w:themeFillTint="66"/>
          </w:tcPr>
          <w:p w14:paraId="268F7882" w14:textId="77777777" w:rsidR="003337C6" w:rsidRDefault="003337C6" w:rsidP="00BD7E75"/>
        </w:tc>
        <w:tc>
          <w:tcPr>
            <w:tcW w:w="3545" w:type="dxa"/>
            <w:vMerge/>
            <w:shd w:val="clear" w:color="auto" w:fill="B4C6E7" w:themeFill="accent1" w:themeFillTint="66"/>
          </w:tcPr>
          <w:p w14:paraId="690ED65C" w14:textId="77777777" w:rsidR="003337C6" w:rsidRDefault="003337C6" w:rsidP="00BD7E75"/>
        </w:tc>
        <w:tc>
          <w:tcPr>
            <w:tcW w:w="2338" w:type="dxa"/>
            <w:shd w:val="clear" w:color="auto" w:fill="B4C6E7" w:themeFill="accent1" w:themeFillTint="66"/>
          </w:tcPr>
          <w:p w14:paraId="3A61BC6B" w14:textId="7E4335ED" w:rsidR="003337C6" w:rsidRDefault="00357889" w:rsidP="00BD7E75">
            <w:pPr>
              <w:tabs>
                <w:tab w:val="right" w:pos="2109"/>
              </w:tabs>
            </w:pPr>
            <w:r>
              <w:t xml:space="preserve"> </w:t>
            </w:r>
            <w:r w:rsidR="00C30607">
              <w:t>Maths –</w:t>
            </w:r>
            <w:r w:rsidR="00DA3E7F">
              <w:t xml:space="preserve"> </w:t>
            </w:r>
            <w:r w:rsidR="00170938">
              <w:t>04.03.22</w:t>
            </w:r>
            <w:r w:rsidR="00DA3E7F">
              <w:t xml:space="preserve"> </w:t>
            </w:r>
          </w:p>
          <w:p w14:paraId="60A90923" w14:textId="6791335A" w:rsidR="00124DD8" w:rsidRDefault="00C6692F" w:rsidP="00BD7E75">
            <w:pPr>
              <w:tabs>
                <w:tab w:val="right" w:pos="2109"/>
              </w:tabs>
            </w:pPr>
            <w:r>
              <w:t xml:space="preserve">Year 3 </w:t>
            </w:r>
            <w:r w:rsidR="0065748F">
              <w:t>and 4</w:t>
            </w:r>
          </w:p>
          <w:p w14:paraId="0B45385C" w14:textId="77777777" w:rsidR="007A1BE1" w:rsidRDefault="007A1BE1" w:rsidP="00BD7E75">
            <w:pPr>
              <w:tabs>
                <w:tab w:val="right" w:pos="2109"/>
              </w:tabs>
            </w:pPr>
          </w:p>
          <w:p w14:paraId="71D30C40" w14:textId="77777777" w:rsidR="0065748F" w:rsidRDefault="0065748F" w:rsidP="0065748F">
            <w:hyperlink r:id="rId11" w:history="1">
              <w:r>
                <w:rPr>
                  <w:rStyle w:val="Hyperlink"/>
                </w:rPr>
                <w:t>Sum3.2.2 - Fractions of a set of objects (2) on Vimeo</w:t>
              </w:r>
            </w:hyperlink>
          </w:p>
          <w:p w14:paraId="4889F2A1" w14:textId="77777777" w:rsidR="0065748F" w:rsidRDefault="0065748F" w:rsidP="0065748F"/>
          <w:p w14:paraId="79427E08" w14:textId="6F2DDC3C" w:rsidR="007A1BE1" w:rsidRDefault="0065748F" w:rsidP="0065748F">
            <w:pPr>
              <w:tabs>
                <w:tab w:val="right" w:pos="2109"/>
              </w:tabs>
            </w:pPr>
            <w:r>
              <w:t>See maths flipchart</w:t>
            </w:r>
          </w:p>
        </w:tc>
      </w:tr>
      <w:tr w:rsidR="00BD7E75" w14:paraId="0285F20A" w14:textId="77777777" w:rsidTr="006248F6">
        <w:trPr>
          <w:trHeight w:val="390"/>
        </w:trPr>
        <w:tc>
          <w:tcPr>
            <w:tcW w:w="1555" w:type="dxa"/>
            <w:shd w:val="clear" w:color="auto" w:fill="C5E0B3" w:themeFill="accent6" w:themeFillTint="66"/>
          </w:tcPr>
          <w:p w14:paraId="4CB74473" w14:textId="77777777" w:rsidR="00BD7E75" w:rsidRDefault="00BD7E75" w:rsidP="00BD7E75">
            <w:r>
              <w:t>Spellings</w:t>
            </w:r>
          </w:p>
          <w:p w14:paraId="10264F26" w14:textId="24CFC67E" w:rsidR="00BD7E75" w:rsidRDefault="00BD7E75" w:rsidP="00BD7E75">
            <w:pPr>
              <w:rPr>
                <w:u w:val="single"/>
              </w:rPr>
            </w:pPr>
            <w:r w:rsidRPr="00BD7E75">
              <w:rPr>
                <w:u w:val="single"/>
              </w:rPr>
              <w:t xml:space="preserve">Year 3 </w:t>
            </w:r>
          </w:p>
          <w:p w14:paraId="081774CF" w14:textId="20FFB163" w:rsidR="00017C66" w:rsidRDefault="00591B01" w:rsidP="00C223AC">
            <w:r>
              <w:t>See the Year 3 spellings on the spelling resources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09F1E6CF" w14:textId="77777777" w:rsidR="00BD7E75" w:rsidRDefault="00BF1198" w:rsidP="00BD7E75">
            <w:pPr>
              <w:rPr>
                <w:u w:val="single"/>
              </w:rPr>
            </w:pPr>
            <w:r w:rsidRPr="00BF1198">
              <w:rPr>
                <w:u w:val="single"/>
              </w:rPr>
              <w:t>Spellings – Year 4</w:t>
            </w:r>
          </w:p>
          <w:p w14:paraId="66CAAFA9" w14:textId="77777777" w:rsidR="00C23192" w:rsidRDefault="00C23192" w:rsidP="00BD7E75">
            <w:pPr>
              <w:rPr>
                <w:u w:val="single"/>
              </w:rPr>
            </w:pPr>
          </w:p>
          <w:p w14:paraId="5AEDC60A" w14:textId="756ED7F3" w:rsidR="003557EA" w:rsidRPr="00BF1198" w:rsidRDefault="00591B01" w:rsidP="00BD7E75">
            <w:pPr>
              <w:rPr>
                <w:u w:val="single"/>
              </w:rPr>
            </w:pPr>
            <w:r>
              <w:t>See the Year 4 spellings on the spelling resources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41F67D09" w14:textId="04AF7A26" w:rsidR="00BD7E75" w:rsidRDefault="00BD7E75" w:rsidP="00BD7E75">
            <w:r>
              <w:t>Spellings</w:t>
            </w:r>
          </w:p>
          <w:p w14:paraId="06E8D530" w14:textId="05C6B11D" w:rsidR="00BD7E75" w:rsidRDefault="00874671" w:rsidP="00BD7E75">
            <w:r>
              <w:t>Practise your spellings</w:t>
            </w:r>
          </w:p>
        </w:tc>
        <w:tc>
          <w:tcPr>
            <w:tcW w:w="2252" w:type="dxa"/>
            <w:shd w:val="clear" w:color="auto" w:fill="C5E0B3" w:themeFill="accent6" w:themeFillTint="66"/>
          </w:tcPr>
          <w:p w14:paraId="2B604FD9" w14:textId="77777777" w:rsidR="00BD7E75" w:rsidRDefault="0005725E" w:rsidP="00BD7E75">
            <w:r>
              <w:t>Spellings</w:t>
            </w:r>
          </w:p>
          <w:p w14:paraId="504A67DF" w14:textId="77777777" w:rsidR="00BD6731" w:rsidRDefault="00BD6731" w:rsidP="00BD7E75"/>
          <w:p w14:paraId="2D473774" w14:textId="25E26A05" w:rsidR="00BD6731" w:rsidRDefault="00BD6731" w:rsidP="00BD7E75">
            <w:r>
              <w:t>Practise your spellings</w:t>
            </w:r>
          </w:p>
        </w:tc>
        <w:tc>
          <w:tcPr>
            <w:tcW w:w="3545" w:type="dxa"/>
            <w:shd w:val="clear" w:color="auto" w:fill="C5E0B3" w:themeFill="accent6" w:themeFillTint="66"/>
          </w:tcPr>
          <w:p w14:paraId="1E2E6867" w14:textId="77777777" w:rsidR="00BD7E75" w:rsidRDefault="00BD7E75" w:rsidP="00BD7E75">
            <w:r>
              <w:t>Spellings</w:t>
            </w:r>
          </w:p>
          <w:p w14:paraId="20272CA4" w14:textId="0D31A8F8" w:rsidR="00BD7E75" w:rsidRDefault="00874671" w:rsidP="00BD7E75">
            <w:r>
              <w:t>Practise your spellings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14:paraId="6E8274AC" w14:textId="77777777" w:rsidR="00BD7E75" w:rsidRDefault="00BD7E75" w:rsidP="00BD7E75">
            <w:r>
              <w:t>Handwriting</w:t>
            </w:r>
          </w:p>
          <w:p w14:paraId="57313073" w14:textId="77777777" w:rsidR="00BD7E75" w:rsidRDefault="00BD7E75" w:rsidP="00BD7E75"/>
          <w:p w14:paraId="19E85EB4" w14:textId="452BD71C" w:rsidR="00BD7E75" w:rsidRDefault="00BD7E75" w:rsidP="00BD7E75">
            <w:r>
              <w:t>Choose 3 of your spelling words and write the</w:t>
            </w:r>
            <w:r w:rsidR="00874671">
              <w:t>m</w:t>
            </w:r>
            <w:r>
              <w:t xml:space="preserve"> in your best handwriting.</w:t>
            </w:r>
          </w:p>
        </w:tc>
      </w:tr>
      <w:tr w:rsidR="00C223AC" w14:paraId="5DDC33FE" w14:textId="77777777" w:rsidTr="006248F6">
        <w:tc>
          <w:tcPr>
            <w:tcW w:w="3397" w:type="dxa"/>
            <w:gridSpan w:val="2"/>
            <w:shd w:val="clear" w:color="auto" w:fill="C5E0B3" w:themeFill="accent6" w:themeFillTint="66"/>
          </w:tcPr>
          <w:p w14:paraId="5DE2AB50" w14:textId="757E2B8E" w:rsidR="00C223AC" w:rsidRDefault="00792BC5" w:rsidP="00BD7E75">
            <w:r>
              <w:t>English</w:t>
            </w:r>
          </w:p>
          <w:p w14:paraId="07C9A734" w14:textId="77777777" w:rsidR="00792BC5" w:rsidRDefault="00792BC5" w:rsidP="00BD7E75"/>
          <w:p w14:paraId="123BF432" w14:textId="1E4C1160" w:rsidR="00792BC5" w:rsidRDefault="00792BC5" w:rsidP="00BD7E75">
            <w:r>
              <w:t>See English flipchart dated 28.02.22</w:t>
            </w:r>
          </w:p>
          <w:p w14:paraId="2B77BB2E" w14:textId="77777777" w:rsidR="009F7710" w:rsidRDefault="009F7710" w:rsidP="00BD7E75"/>
          <w:p w14:paraId="14CF7DD6" w14:textId="77777777" w:rsidR="009F7710" w:rsidRDefault="009F7710" w:rsidP="00BD7E75"/>
          <w:p w14:paraId="6446C01E" w14:textId="3E302093" w:rsidR="00C223AC" w:rsidRDefault="00C223AC" w:rsidP="00BD7E75"/>
        </w:tc>
        <w:tc>
          <w:tcPr>
            <w:tcW w:w="2416" w:type="dxa"/>
            <w:shd w:val="clear" w:color="auto" w:fill="C5E0B3" w:themeFill="accent6" w:themeFillTint="66"/>
          </w:tcPr>
          <w:p w14:paraId="6395E653" w14:textId="77777777" w:rsidR="00C223AC" w:rsidRDefault="00C223AC" w:rsidP="00C223AC">
            <w:r>
              <w:t>English</w:t>
            </w:r>
          </w:p>
          <w:p w14:paraId="5FDC4E84" w14:textId="77777777" w:rsidR="00C223AC" w:rsidRDefault="00C223AC" w:rsidP="00792BC5"/>
          <w:p w14:paraId="09453357" w14:textId="06154424" w:rsidR="00792BC5" w:rsidRDefault="00792BC5" w:rsidP="00792BC5">
            <w:r>
              <w:t>See English flipchart dated</w:t>
            </w:r>
            <w:r>
              <w:t xml:space="preserve"> 01.03.22</w:t>
            </w:r>
          </w:p>
        </w:tc>
        <w:tc>
          <w:tcPr>
            <w:tcW w:w="2252" w:type="dxa"/>
            <w:shd w:val="clear" w:color="auto" w:fill="C5E0B3" w:themeFill="accent6" w:themeFillTint="66"/>
          </w:tcPr>
          <w:p w14:paraId="7883633D" w14:textId="77777777" w:rsidR="005A151A" w:rsidRDefault="005A151A" w:rsidP="005A151A">
            <w:r>
              <w:t>English</w:t>
            </w:r>
          </w:p>
          <w:p w14:paraId="0C7AF2A9" w14:textId="03F6914A" w:rsidR="003C5041" w:rsidRDefault="0085114F" w:rsidP="00792BC5">
            <w:r>
              <w:t xml:space="preserve">See the English </w:t>
            </w:r>
            <w:r w:rsidR="00792BC5">
              <w:t>flipchart dated 02.03.22</w:t>
            </w:r>
          </w:p>
          <w:p w14:paraId="63830A81" w14:textId="77777777" w:rsidR="005A151A" w:rsidRDefault="005A151A" w:rsidP="005A151A"/>
          <w:p w14:paraId="3536D918" w14:textId="77777777" w:rsidR="005A151A" w:rsidRDefault="005A151A" w:rsidP="005A151A"/>
          <w:p w14:paraId="3ECF4E6C" w14:textId="12B7EA5F" w:rsidR="00C223AC" w:rsidRDefault="00C223AC" w:rsidP="005A151A"/>
        </w:tc>
        <w:tc>
          <w:tcPr>
            <w:tcW w:w="3545" w:type="dxa"/>
            <w:shd w:val="clear" w:color="auto" w:fill="C5E0B3" w:themeFill="accent6" w:themeFillTint="66"/>
          </w:tcPr>
          <w:p w14:paraId="5AF61025" w14:textId="77777777" w:rsidR="00C223AC" w:rsidRDefault="00C223AC" w:rsidP="00C223AC">
            <w:r>
              <w:t>English</w:t>
            </w:r>
          </w:p>
          <w:p w14:paraId="2CD64193" w14:textId="4DAEAF3B" w:rsidR="00C223AC" w:rsidRDefault="00792BC5" w:rsidP="00C223AC">
            <w:r>
              <w:t>See English flipchart dated</w:t>
            </w:r>
            <w:r>
              <w:t xml:space="preserve"> 03.03.22</w:t>
            </w:r>
          </w:p>
          <w:p w14:paraId="32005974" w14:textId="34A7016C" w:rsidR="00C223AC" w:rsidRDefault="00C223AC" w:rsidP="00C223AC"/>
        </w:tc>
        <w:tc>
          <w:tcPr>
            <w:tcW w:w="2338" w:type="dxa"/>
            <w:shd w:val="clear" w:color="auto" w:fill="C5E0B3" w:themeFill="accent6" w:themeFillTint="66"/>
          </w:tcPr>
          <w:p w14:paraId="027D06C6" w14:textId="2616EF38" w:rsidR="00C223AC" w:rsidRDefault="00BD6731" w:rsidP="00BD7E75">
            <w:r>
              <w:t>World book day</w:t>
            </w:r>
          </w:p>
          <w:p w14:paraId="3E7FE040" w14:textId="77777777" w:rsidR="00BD6731" w:rsidRDefault="00BD6731" w:rsidP="00BD7E75"/>
          <w:p w14:paraId="5FECC63C" w14:textId="0BCF2471" w:rsidR="00BD6731" w:rsidRDefault="00DA75F5" w:rsidP="00BD7E75">
            <w:r>
              <w:t>Make a new book cover design for your favourite book.</w:t>
            </w:r>
          </w:p>
          <w:p w14:paraId="52749746" w14:textId="5C34DAA7" w:rsidR="003B28E7" w:rsidRDefault="003B28E7" w:rsidP="00BD6731"/>
        </w:tc>
      </w:tr>
      <w:tr w:rsidR="00740656" w14:paraId="60AA3395" w14:textId="77777777" w:rsidTr="00BF1198">
        <w:tc>
          <w:tcPr>
            <w:tcW w:w="3397" w:type="dxa"/>
            <w:gridSpan w:val="2"/>
          </w:tcPr>
          <w:p w14:paraId="151EE4FC" w14:textId="515A5B54" w:rsidR="00E26F62" w:rsidRDefault="003A40A4" w:rsidP="00BD7E75">
            <w:r>
              <w:lastRenderedPageBreak/>
              <w:t xml:space="preserve">P.E – </w:t>
            </w:r>
            <w:r w:rsidR="00E26F62">
              <w:t>Try some of the Joe Wicks workouts and then create your own and get someone in your family to try it out.</w:t>
            </w:r>
          </w:p>
          <w:p w14:paraId="394178CC" w14:textId="5D435BE1" w:rsidR="00627920" w:rsidRDefault="00627920" w:rsidP="00BD7E75"/>
          <w:p w14:paraId="3DEC720B" w14:textId="77777777" w:rsidR="00627920" w:rsidRDefault="00627920" w:rsidP="00BD7E75"/>
          <w:p w14:paraId="5E634144" w14:textId="5CCC8CAE" w:rsidR="00627920" w:rsidRDefault="00627920" w:rsidP="00BD7E75">
            <w:r>
              <w:t>RE</w:t>
            </w:r>
            <w:r w:rsidR="00E2261F">
              <w:t>-</w:t>
            </w:r>
            <w:r>
              <w:t xml:space="preserve"> </w:t>
            </w:r>
            <w:r w:rsidR="00781113">
              <w:t>See RE Flipchart</w:t>
            </w:r>
          </w:p>
        </w:tc>
        <w:tc>
          <w:tcPr>
            <w:tcW w:w="2416" w:type="dxa"/>
          </w:tcPr>
          <w:p w14:paraId="33BBCA07" w14:textId="1E7489E2" w:rsidR="00BD639E" w:rsidRDefault="00E956D8" w:rsidP="00EE406B">
            <w:r>
              <w:t>Art – See lesson 1 on the art ammonite flipchart</w:t>
            </w:r>
          </w:p>
        </w:tc>
        <w:tc>
          <w:tcPr>
            <w:tcW w:w="2252" w:type="dxa"/>
          </w:tcPr>
          <w:p w14:paraId="22B5651E" w14:textId="7217645F" w:rsidR="006443EA" w:rsidRDefault="00E956D8" w:rsidP="00BD7E75">
            <w:r>
              <w:t>Science – See lesson 1 on the Science flipchart</w:t>
            </w:r>
          </w:p>
          <w:p w14:paraId="498D7F97" w14:textId="59D2E394" w:rsidR="00740656" w:rsidRDefault="00740656" w:rsidP="0068708F"/>
        </w:tc>
        <w:tc>
          <w:tcPr>
            <w:tcW w:w="3545" w:type="dxa"/>
          </w:tcPr>
          <w:p w14:paraId="794FB343" w14:textId="5ED7236B" w:rsidR="00740656" w:rsidRDefault="00740656" w:rsidP="00BD7E75">
            <w:r>
              <w:t xml:space="preserve">PE – Look at lesson </w:t>
            </w:r>
            <w:r w:rsidR="0039222D">
              <w:t xml:space="preserve">1 </w:t>
            </w:r>
            <w:r>
              <w:t xml:space="preserve">on the PE flipchart. Can you complete any of the </w:t>
            </w:r>
            <w:proofErr w:type="gramStart"/>
            <w:r w:rsidR="0039222D">
              <w:t>Health Related</w:t>
            </w:r>
            <w:proofErr w:type="gramEnd"/>
            <w:r w:rsidR="0039222D">
              <w:t xml:space="preserve"> </w:t>
            </w:r>
            <w:r w:rsidR="006C1A77">
              <w:t>exercises at home?</w:t>
            </w:r>
          </w:p>
          <w:p w14:paraId="7DE57F36" w14:textId="77777777" w:rsidR="00E2261F" w:rsidRDefault="00E2261F" w:rsidP="00BD7E75"/>
          <w:p w14:paraId="4AC699ED" w14:textId="421D78C1" w:rsidR="00E2261F" w:rsidRDefault="00E2261F" w:rsidP="00BD7E75">
            <w:r>
              <w:t xml:space="preserve">Computing </w:t>
            </w:r>
            <w:proofErr w:type="gramStart"/>
            <w:r>
              <w:t xml:space="preserve">– </w:t>
            </w:r>
            <w:r w:rsidR="001703D3">
              <w:t xml:space="preserve"> See</w:t>
            </w:r>
            <w:proofErr w:type="gramEnd"/>
            <w:r w:rsidR="001703D3">
              <w:t xml:space="preserve"> the computing flipchart. Make a poster on what you have learnt.</w:t>
            </w:r>
          </w:p>
          <w:p w14:paraId="2E5BBE52" w14:textId="090587FE" w:rsidR="00125E5B" w:rsidRDefault="00125E5B" w:rsidP="00BD7E75"/>
        </w:tc>
        <w:tc>
          <w:tcPr>
            <w:tcW w:w="2338" w:type="dxa"/>
          </w:tcPr>
          <w:p w14:paraId="2817CDAC" w14:textId="15575771" w:rsidR="00740656" w:rsidRDefault="00E956D8" w:rsidP="00E956D8">
            <w:r>
              <w:t>Art – see lesson 2 on the ammonite art flipchart</w:t>
            </w:r>
          </w:p>
        </w:tc>
      </w:tr>
    </w:tbl>
    <w:p w14:paraId="1D9019D7" w14:textId="35D1E106" w:rsidR="003B2233" w:rsidRDefault="003B2233"/>
    <w:p w14:paraId="4FB261BF" w14:textId="4FB3205B" w:rsidR="001D75F6" w:rsidRPr="001D75F6" w:rsidRDefault="001D75F6" w:rsidP="001D75F6"/>
    <w:sectPr w:rsidR="001D75F6" w:rsidRPr="001D75F6" w:rsidSect="00A02B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CD57" w14:textId="77777777" w:rsidR="002660D7" w:rsidRDefault="002660D7" w:rsidP="003146DF">
      <w:pPr>
        <w:spacing w:after="0" w:line="240" w:lineRule="auto"/>
      </w:pPr>
      <w:r>
        <w:separator/>
      </w:r>
    </w:p>
  </w:endnote>
  <w:endnote w:type="continuationSeparator" w:id="0">
    <w:p w14:paraId="49471F5B" w14:textId="77777777" w:rsidR="002660D7" w:rsidRDefault="002660D7" w:rsidP="0031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66C4" w14:textId="77777777" w:rsidR="00F716FB" w:rsidRDefault="00F71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BBF1" w14:textId="77777777" w:rsidR="00F716FB" w:rsidRDefault="00F71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6553" w14:textId="77777777" w:rsidR="00F716FB" w:rsidRDefault="00F71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E9FF" w14:textId="77777777" w:rsidR="002660D7" w:rsidRDefault="002660D7" w:rsidP="003146DF">
      <w:pPr>
        <w:spacing w:after="0" w:line="240" w:lineRule="auto"/>
      </w:pPr>
      <w:r>
        <w:separator/>
      </w:r>
    </w:p>
  </w:footnote>
  <w:footnote w:type="continuationSeparator" w:id="0">
    <w:p w14:paraId="51F64E1E" w14:textId="77777777" w:rsidR="002660D7" w:rsidRDefault="002660D7" w:rsidP="0031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8F5F" w14:textId="77777777" w:rsidR="00F716FB" w:rsidRDefault="00F71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2CE4" w14:textId="506015C4" w:rsidR="003146DF" w:rsidRDefault="00C57F9A">
    <w:pPr>
      <w:pStyle w:val="Header"/>
    </w:pPr>
    <w:r>
      <w:t xml:space="preserve">Timetable week </w:t>
    </w:r>
    <w:r w:rsidR="00F716FB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815D" w14:textId="77777777" w:rsidR="00F716FB" w:rsidRDefault="00F71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68"/>
    <w:rsid w:val="00016C0E"/>
    <w:rsid w:val="00017C66"/>
    <w:rsid w:val="00047B03"/>
    <w:rsid w:val="00052DBC"/>
    <w:rsid w:val="0005725E"/>
    <w:rsid w:val="00060687"/>
    <w:rsid w:val="000741C7"/>
    <w:rsid w:val="0009269D"/>
    <w:rsid w:val="00092DE8"/>
    <w:rsid w:val="000946A6"/>
    <w:rsid w:val="00094F94"/>
    <w:rsid w:val="000F14E1"/>
    <w:rsid w:val="00102464"/>
    <w:rsid w:val="00112E51"/>
    <w:rsid w:val="0011473C"/>
    <w:rsid w:val="00124DD8"/>
    <w:rsid w:val="00125E5B"/>
    <w:rsid w:val="0013012D"/>
    <w:rsid w:val="00133C04"/>
    <w:rsid w:val="0014416F"/>
    <w:rsid w:val="0015385E"/>
    <w:rsid w:val="001703D3"/>
    <w:rsid w:val="00170938"/>
    <w:rsid w:val="00191D27"/>
    <w:rsid w:val="001B7614"/>
    <w:rsid w:val="001D2178"/>
    <w:rsid w:val="001D6C4A"/>
    <w:rsid w:val="001D75F6"/>
    <w:rsid w:val="001E64C7"/>
    <w:rsid w:val="001F6B87"/>
    <w:rsid w:val="00240CEA"/>
    <w:rsid w:val="00247EA3"/>
    <w:rsid w:val="00257CA5"/>
    <w:rsid w:val="0026458B"/>
    <w:rsid w:val="002660D7"/>
    <w:rsid w:val="00281405"/>
    <w:rsid w:val="002906F2"/>
    <w:rsid w:val="002A1ACA"/>
    <w:rsid w:val="002A372E"/>
    <w:rsid w:val="002A6010"/>
    <w:rsid w:val="002C0DD3"/>
    <w:rsid w:val="002C468D"/>
    <w:rsid w:val="002D29AF"/>
    <w:rsid w:val="002D3A49"/>
    <w:rsid w:val="002D64B2"/>
    <w:rsid w:val="002D730A"/>
    <w:rsid w:val="002F54A3"/>
    <w:rsid w:val="002F7641"/>
    <w:rsid w:val="00301DA9"/>
    <w:rsid w:val="003129EF"/>
    <w:rsid w:val="003146DF"/>
    <w:rsid w:val="003152B6"/>
    <w:rsid w:val="0031785D"/>
    <w:rsid w:val="00331E8D"/>
    <w:rsid w:val="00332E1F"/>
    <w:rsid w:val="003337C6"/>
    <w:rsid w:val="00333E7C"/>
    <w:rsid w:val="00341F92"/>
    <w:rsid w:val="00346FCE"/>
    <w:rsid w:val="003557EA"/>
    <w:rsid w:val="00356743"/>
    <w:rsid w:val="00357889"/>
    <w:rsid w:val="0036011F"/>
    <w:rsid w:val="0036465F"/>
    <w:rsid w:val="00364FD1"/>
    <w:rsid w:val="0039222D"/>
    <w:rsid w:val="003A0AB5"/>
    <w:rsid w:val="003A3650"/>
    <w:rsid w:val="003A40A4"/>
    <w:rsid w:val="003A6D6A"/>
    <w:rsid w:val="003B2233"/>
    <w:rsid w:val="003B261A"/>
    <w:rsid w:val="003B28E7"/>
    <w:rsid w:val="003C5041"/>
    <w:rsid w:val="003C734F"/>
    <w:rsid w:val="003E2787"/>
    <w:rsid w:val="003E3873"/>
    <w:rsid w:val="003E5374"/>
    <w:rsid w:val="003F23B9"/>
    <w:rsid w:val="004019C5"/>
    <w:rsid w:val="00405754"/>
    <w:rsid w:val="00412FBF"/>
    <w:rsid w:val="00431665"/>
    <w:rsid w:val="00432406"/>
    <w:rsid w:val="004362DB"/>
    <w:rsid w:val="004501E5"/>
    <w:rsid w:val="004562B4"/>
    <w:rsid w:val="00471EA8"/>
    <w:rsid w:val="004746C3"/>
    <w:rsid w:val="00487330"/>
    <w:rsid w:val="00494169"/>
    <w:rsid w:val="004A52D2"/>
    <w:rsid w:val="004A6B96"/>
    <w:rsid w:val="004A7494"/>
    <w:rsid w:val="004F1C75"/>
    <w:rsid w:val="004F4EB2"/>
    <w:rsid w:val="005079B3"/>
    <w:rsid w:val="005368A2"/>
    <w:rsid w:val="0054301A"/>
    <w:rsid w:val="005651CA"/>
    <w:rsid w:val="00584444"/>
    <w:rsid w:val="00587FC1"/>
    <w:rsid w:val="00591B01"/>
    <w:rsid w:val="00592D54"/>
    <w:rsid w:val="005A1194"/>
    <w:rsid w:val="005A151A"/>
    <w:rsid w:val="005D3009"/>
    <w:rsid w:val="005D77D1"/>
    <w:rsid w:val="0060334D"/>
    <w:rsid w:val="006248F6"/>
    <w:rsid w:val="006262D2"/>
    <w:rsid w:val="0062726D"/>
    <w:rsid w:val="00627920"/>
    <w:rsid w:val="006443EA"/>
    <w:rsid w:val="006557C5"/>
    <w:rsid w:val="0065748F"/>
    <w:rsid w:val="006604EE"/>
    <w:rsid w:val="00664445"/>
    <w:rsid w:val="0066534D"/>
    <w:rsid w:val="00666002"/>
    <w:rsid w:val="00674F16"/>
    <w:rsid w:val="0068708F"/>
    <w:rsid w:val="006A3332"/>
    <w:rsid w:val="006B3267"/>
    <w:rsid w:val="006C1A77"/>
    <w:rsid w:val="006C6561"/>
    <w:rsid w:val="006E5EF1"/>
    <w:rsid w:val="006E6F2E"/>
    <w:rsid w:val="006E7E31"/>
    <w:rsid w:val="006F323F"/>
    <w:rsid w:val="00714795"/>
    <w:rsid w:val="00720763"/>
    <w:rsid w:val="00731335"/>
    <w:rsid w:val="00733B13"/>
    <w:rsid w:val="00740656"/>
    <w:rsid w:val="0074246A"/>
    <w:rsid w:val="00755074"/>
    <w:rsid w:val="007716B8"/>
    <w:rsid w:val="0077518C"/>
    <w:rsid w:val="00775F0F"/>
    <w:rsid w:val="00781113"/>
    <w:rsid w:val="00781577"/>
    <w:rsid w:val="00781FAF"/>
    <w:rsid w:val="00792BC5"/>
    <w:rsid w:val="00795339"/>
    <w:rsid w:val="00797FEF"/>
    <w:rsid w:val="007A1BE1"/>
    <w:rsid w:val="007A5882"/>
    <w:rsid w:val="007C0572"/>
    <w:rsid w:val="007D1FF3"/>
    <w:rsid w:val="007D236F"/>
    <w:rsid w:val="007E6A8B"/>
    <w:rsid w:val="007F2A8E"/>
    <w:rsid w:val="007F369C"/>
    <w:rsid w:val="007F759F"/>
    <w:rsid w:val="008030CC"/>
    <w:rsid w:val="008177B7"/>
    <w:rsid w:val="00824E38"/>
    <w:rsid w:val="008379D5"/>
    <w:rsid w:val="008460B0"/>
    <w:rsid w:val="0085114F"/>
    <w:rsid w:val="008535F6"/>
    <w:rsid w:val="008572C2"/>
    <w:rsid w:val="00867EC4"/>
    <w:rsid w:val="0087310E"/>
    <w:rsid w:val="00874671"/>
    <w:rsid w:val="00880889"/>
    <w:rsid w:val="00884269"/>
    <w:rsid w:val="00894EB9"/>
    <w:rsid w:val="00895176"/>
    <w:rsid w:val="008B3610"/>
    <w:rsid w:val="008B53E8"/>
    <w:rsid w:val="008C07C5"/>
    <w:rsid w:val="008C2F27"/>
    <w:rsid w:val="008C5CB6"/>
    <w:rsid w:val="008D17A7"/>
    <w:rsid w:val="008D338A"/>
    <w:rsid w:val="008F4909"/>
    <w:rsid w:val="009157C8"/>
    <w:rsid w:val="0091698D"/>
    <w:rsid w:val="00920111"/>
    <w:rsid w:val="009238D6"/>
    <w:rsid w:val="009305CC"/>
    <w:rsid w:val="00941241"/>
    <w:rsid w:val="009449C4"/>
    <w:rsid w:val="009542A2"/>
    <w:rsid w:val="00955DA1"/>
    <w:rsid w:val="00956729"/>
    <w:rsid w:val="009614C1"/>
    <w:rsid w:val="009B0436"/>
    <w:rsid w:val="009D22E0"/>
    <w:rsid w:val="009D3C15"/>
    <w:rsid w:val="009D4234"/>
    <w:rsid w:val="009E77FB"/>
    <w:rsid w:val="009F7710"/>
    <w:rsid w:val="00A0013E"/>
    <w:rsid w:val="00A021F1"/>
    <w:rsid w:val="00A02B68"/>
    <w:rsid w:val="00A05D35"/>
    <w:rsid w:val="00A31F08"/>
    <w:rsid w:val="00A63CF5"/>
    <w:rsid w:val="00A85414"/>
    <w:rsid w:val="00A86CC9"/>
    <w:rsid w:val="00A94F07"/>
    <w:rsid w:val="00AA1361"/>
    <w:rsid w:val="00AA734C"/>
    <w:rsid w:val="00AA7C4D"/>
    <w:rsid w:val="00AD13E8"/>
    <w:rsid w:val="00AD55AB"/>
    <w:rsid w:val="00B055E6"/>
    <w:rsid w:val="00B076DC"/>
    <w:rsid w:val="00B2426D"/>
    <w:rsid w:val="00B25EAD"/>
    <w:rsid w:val="00B36A18"/>
    <w:rsid w:val="00B54919"/>
    <w:rsid w:val="00B579EF"/>
    <w:rsid w:val="00B66C9E"/>
    <w:rsid w:val="00B7296A"/>
    <w:rsid w:val="00B7510F"/>
    <w:rsid w:val="00B92C47"/>
    <w:rsid w:val="00BA7D60"/>
    <w:rsid w:val="00BB16D9"/>
    <w:rsid w:val="00BB2E7F"/>
    <w:rsid w:val="00BD639E"/>
    <w:rsid w:val="00BD6731"/>
    <w:rsid w:val="00BD7E75"/>
    <w:rsid w:val="00BE33C9"/>
    <w:rsid w:val="00BF1198"/>
    <w:rsid w:val="00BF3324"/>
    <w:rsid w:val="00C164FB"/>
    <w:rsid w:val="00C20514"/>
    <w:rsid w:val="00C223AC"/>
    <w:rsid w:val="00C23192"/>
    <w:rsid w:val="00C23CDE"/>
    <w:rsid w:val="00C249E2"/>
    <w:rsid w:val="00C30607"/>
    <w:rsid w:val="00C3077D"/>
    <w:rsid w:val="00C57F9A"/>
    <w:rsid w:val="00C629C3"/>
    <w:rsid w:val="00C63B9E"/>
    <w:rsid w:val="00C64863"/>
    <w:rsid w:val="00C6692F"/>
    <w:rsid w:val="00C7286F"/>
    <w:rsid w:val="00C76A81"/>
    <w:rsid w:val="00C8233F"/>
    <w:rsid w:val="00C8239A"/>
    <w:rsid w:val="00C8777C"/>
    <w:rsid w:val="00C8785C"/>
    <w:rsid w:val="00C97AF9"/>
    <w:rsid w:val="00CE6591"/>
    <w:rsid w:val="00CF7692"/>
    <w:rsid w:val="00D03C5E"/>
    <w:rsid w:val="00D110B7"/>
    <w:rsid w:val="00D2273A"/>
    <w:rsid w:val="00D26ECB"/>
    <w:rsid w:val="00D30266"/>
    <w:rsid w:val="00D43DAF"/>
    <w:rsid w:val="00D47C22"/>
    <w:rsid w:val="00D50130"/>
    <w:rsid w:val="00D5543B"/>
    <w:rsid w:val="00D61C34"/>
    <w:rsid w:val="00D72726"/>
    <w:rsid w:val="00DA3E7F"/>
    <w:rsid w:val="00DA75F5"/>
    <w:rsid w:val="00DB1D1A"/>
    <w:rsid w:val="00DC4E0E"/>
    <w:rsid w:val="00DC61FA"/>
    <w:rsid w:val="00DD2380"/>
    <w:rsid w:val="00DE11AA"/>
    <w:rsid w:val="00DF0DFA"/>
    <w:rsid w:val="00DF5988"/>
    <w:rsid w:val="00DF6FE5"/>
    <w:rsid w:val="00E10069"/>
    <w:rsid w:val="00E13E17"/>
    <w:rsid w:val="00E16C32"/>
    <w:rsid w:val="00E2261F"/>
    <w:rsid w:val="00E26F62"/>
    <w:rsid w:val="00E67032"/>
    <w:rsid w:val="00E73EBE"/>
    <w:rsid w:val="00E772C0"/>
    <w:rsid w:val="00E8097F"/>
    <w:rsid w:val="00E80BCC"/>
    <w:rsid w:val="00E8144B"/>
    <w:rsid w:val="00E92FBB"/>
    <w:rsid w:val="00E956D8"/>
    <w:rsid w:val="00EA10D2"/>
    <w:rsid w:val="00EA1EF7"/>
    <w:rsid w:val="00EB6F93"/>
    <w:rsid w:val="00EC1A6D"/>
    <w:rsid w:val="00EE406B"/>
    <w:rsid w:val="00F140E3"/>
    <w:rsid w:val="00F157EF"/>
    <w:rsid w:val="00F16B3E"/>
    <w:rsid w:val="00F24773"/>
    <w:rsid w:val="00F24E61"/>
    <w:rsid w:val="00F3520A"/>
    <w:rsid w:val="00F376BD"/>
    <w:rsid w:val="00F50F1D"/>
    <w:rsid w:val="00F526DC"/>
    <w:rsid w:val="00F55751"/>
    <w:rsid w:val="00F57415"/>
    <w:rsid w:val="00F716FB"/>
    <w:rsid w:val="00F87FB2"/>
    <w:rsid w:val="00FA4EA5"/>
    <w:rsid w:val="00FA589B"/>
    <w:rsid w:val="00FB29E0"/>
    <w:rsid w:val="00FB3721"/>
    <w:rsid w:val="00FB4BF8"/>
    <w:rsid w:val="00FD2095"/>
    <w:rsid w:val="00FD2DD3"/>
    <w:rsid w:val="00FF0AA4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D2EB"/>
  <w15:chartTrackingRefBased/>
  <w15:docId w15:val="{2AA914F7-893A-4BEE-87A2-BF802B2B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6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DF"/>
  </w:style>
  <w:style w:type="paragraph" w:styleId="Footer">
    <w:name w:val="footer"/>
    <w:basedOn w:val="Normal"/>
    <w:link w:val="FooterChar"/>
    <w:uiPriority w:val="99"/>
    <w:unhideWhenUsed/>
    <w:rsid w:val="00314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DF"/>
  </w:style>
  <w:style w:type="character" w:styleId="UnresolvedMention">
    <w:name w:val="Unresolved Mention"/>
    <w:basedOn w:val="DefaultParagraphFont"/>
    <w:uiPriority w:val="99"/>
    <w:semiHidden/>
    <w:unhideWhenUsed/>
    <w:rsid w:val="00301D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D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53023148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imeo.com/530230988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57dae5c6343700a44bb75baab134953a">
  <xsd:schema xmlns:xsd="http://www.w3.org/2001/XMLSchema" xmlns:xs="http://www.w3.org/2001/XMLSchema" xmlns:p="http://schemas.microsoft.com/office/2006/metadata/properties" xmlns:ns2="07450488-5eec-4160-8bb9-f4adfc39963a" xmlns:ns3="1c7d9a60-9be0-44eb-8679-1d168711d289" targetNamespace="http://schemas.microsoft.com/office/2006/metadata/properties" ma:root="true" ma:fieldsID="4b15388e3eceff410b5b982d4a4e055c" ns2:_="" ns3:_="">
    <xsd:import namespace="07450488-5eec-4160-8bb9-f4adfc39963a"/>
    <xsd:import namespace="1c7d9a60-9be0-44eb-8679-1d168711d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73B356-CD9A-4E68-A7DF-64AC788BC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F9AD0-9B45-47B5-B3D7-E696D3AFC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50488-5eec-4160-8bb9-f4adfc39963a"/>
    <ds:schemaRef ds:uri="1c7d9a60-9be0-44eb-8679-1d168711d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2431B-4088-4D89-ABBC-6371BD2371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0C54C2-E268-437D-A1E3-701FBD42EE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Leck, Cara</dc:creator>
  <cp:keywords/>
  <dc:description/>
  <cp:lastModifiedBy>Leck, Cara</cp:lastModifiedBy>
  <cp:revision>16</cp:revision>
  <dcterms:created xsi:type="dcterms:W3CDTF">2022-02-21T12:31:00Z</dcterms:created>
  <dcterms:modified xsi:type="dcterms:W3CDTF">2022-02-26T14:15:00Z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</Properties>
</file>