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211"/>
        <w:tblW w:w="16014" w:type="dxa"/>
        <w:tblLayout w:type="fixed"/>
        <w:tblLook w:val="04A0" w:firstRow="1" w:lastRow="0" w:firstColumn="1" w:lastColumn="0" w:noHBand="0" w:noVBand="1"/>
      </w:tblPr>
      <w:tblGrid>
        <w:gridCol w:w="618"/>
        <w:gridCol w:w="795"/>
        <w:gridCol w:w="850"/>
        <w:gridCol w:w="993"/>
        <w:gridCol w:w="1275"/>
        <w:gridCol w:w="1134"/>
        <w:gridCol w:w="993"/>
        <w:gridCol w:w="992"/>
        <w:gridCol w:w="850"/>
        <w:gridCol w:w="851"/>
        <w:gridCol w:w="992"/>
        <w:gridCol w:w="992"/>
        <w:gridCol w:w="1134"/>
        <w:gridCol w:w="993"/>
        <w:gridCol w:w="850"/>
        <w:gridCol w:w="851"/>
        <w:gridCol w:w="851"/>
      </w:tblGrid>
      <w:tr w:rsidR="00B46103" w:rsidRPr="0048755C" w14:paraId="4470DC0D" w14:textId="4A68636A" w:rsidTr="00B46103">
        <w:trPr>
          <w:trHeight w:val="54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F6DF177" w14:textId="48424B28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7D5498F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C73B8EE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E8A7554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0C3DC87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4EFE5AF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24B3EB8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BB1F202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49E1669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FCE9242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2CDDF32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EF8463F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5ABCADC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A922A05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462E254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0916231" w14:textId="77777777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DC936C4" w14:textId="77777777" w:rsidR="00B46103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1BAAB8E" w14:textId="3D59432B" w:rsidR="00B46103" w:rsidRPr="0048755C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Wk16</w:t>
            </w:r>
          </w:p>
        </w:tc>
      </w:tr>
      <w:tr w:rsidR="00B46103" w:rsidRPr="00276C98" w14:paraId="4D634C75" w14:textId="21C4F798" w:rsidTr="00B46103">
        <w:trPr>
          <w:trHeight w:val="4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8B6A7EE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76C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Aut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51AB2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F236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1C966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2859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8D16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16C06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CC4B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F0FDF" w14:textId="6FBCFBB2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E80A173" w14:textId="14C37381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3182" w14:textId="77777777" w:rsidR="0063049E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Addition &amp; </w:t>
            </w:r>
          </w:p>
          <w:p w14:paraId="17BE7E8A" w14:textId="3F0C38C2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subtraction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92BBC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F763B" w14:textId="6307782F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79258" w14:textId="50D260A6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633CE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053A57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E26CC" w14:textId="537EB158" w:rsidR="00B46103" w:rsidRPr="00276C98" w:rsidRDefault="003117B6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and division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FC852" w14:textId="77777777" w:rsidR="00C57EB5" w:rsidRDefault="00C57EB5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6007838F" w14:textId="77777777" w:rsidR="003117B6" w:rsidRDefault="003117B6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1C5B4F06" w14:textId="56F715AD" w:rsidR="00B46103" w:rsidRPr="00276C98" w:rsidRDefault="00C57EB5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Consolidate</w:t>
            </w:r>
          </w:p>
        </w:tc>
      </w:tr>
      <w:tr w:rsidR="00B46103" w:rsidRPr="00276C98" w14:paraId="10BD3E32" w14:textId="1A603CB0" w:rsidTr="00053A57">
        <w:trPr>
          <w:trHeight w:val="67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578F101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29EA9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976E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72F3B" w14:textId="452EC95D" w:rsidR="00B46103" w:rsidRPr="00276C98" w:rsidRDefault="002C141B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Division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B9CDC" w14:textId="486E9283" w:rsidR="00B46103" w:rsidRPr="00276C98" w:rsidRDefault="002C141B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Division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D8720" w14:textId="09211E80" w:rsidR="00B46103" w:rsidRPr="00276C98" w:rsidRDefault="00940939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Time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295C359" w14:textId="6B616672" w:rsidR="00B46103" w:rsidRPr="00276C98" w:rsidRDefault="00DB5DED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3F64F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Statistics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BD31C2" w14:textId="23A7A377" w:rsidR="00B46103" w:rsidRPr="00276C98" w:rsidRDefault="00DB5DED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A9906" w14:textId="3CD3A147" w:rsidR="00B46103" w:rsidRPr="00276C98" w:rsidRDefault="00DB5DED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A298E" w14:textId="22DB5A18" w:rsidR="0063049E" w:rsidRPr="00276C98" w:rsidRDefault="0063049E" w:rsidP="0063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</w:p>
          <w:p w14:paraId="7A609A05" w14:textId="77777777" w:rsidR="00053A57" w:rsidRDefault="00053A57" w:rsidP="0063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 and</w:t>
            </w:r>
          </w:p>
          <w:p w14:paraId="0F3D41D7" w14:textId="48730BD7" w:rsidR="00B46103" w:rsidRPr="00276C98" w:rsidRDefault="0063049E" w:rsidP="00630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053A57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Assessments</w:t>
            </w: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9399" w14:textId="541BFF3E" w:rsidR="00B46103" w:rsidRPr="00276C98" w:rsidRDefault="00053A57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Length &amp; Perimeter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6121ACA" w14:textId="5DF14150" w:rsidR="00B46103" w:rsidRPr="00276C98" w:rsidRDefault="00B46103" w:rsidP="0037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0F9A98CB" w14:textId="009A1093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38E45C51" w14:textId="2FBAD85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br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BB66E96" w14:textId="70B02B69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04FD9B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  <w:tr w:rsidR="00B46103" w:rsidRPr="00276C98" w14:paraId="05630036" w14:textId="4F538A41" w:rsidTr="00BC39F1">
        <w:trPr>
          <w:trHeight w:val="5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707C580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Sum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0A854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6566A" w14:textId="70A4AB70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E751" w14:textId="6200442A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DADB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BC187" w14:textId="4DBD5784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Time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FC13D5" w14:textId="3F0A29D1" w:rsidR="00B46103" w:rsidRPr="00276C98" w:rsidRDefault="00734D58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Time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91D0A2" w14:textId="7752C49E" w:rsidR="00B46103" w:rsidRPr="00276C98" w:rsidRDefault="00734D58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and division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BFDB33C" w14:textId="5A7C3715" w:rsidR="00B46103" w:rsidRPr="00276C98" w:rsidRDefault="002418D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0392" w14:textId="250676F9" w:rsidR="00B46103" w:rsidRPr="00276C98" w:rsidRDefault="00734D58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Tim</w:t>
            </w:r>
            <w:r w:rsidR="0037660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2F4D1" w14:textId="3C46925F" w:rsidR="00376608" w:rsidRDefault="00BF6F27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Mass and capacity</w:t>
            </w:r>
          </w:p>
          <w:p w14:paraId="59E00521" w14:textId="74A66430" w:rsidR="00B46103" w:rsidRPr="00276C98" w:rsidRDefault="00B46103" w:rsidP="00BF6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19E08" w14:textId="44CA143B" w:rsidR="00B46103" w:rsidRPr="00276C98" w:rsidRDefault="004A7584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Money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409E" w14:textId="500D1077" w:rsidR="00B46103" w:rsidRPr="00276C98" w:rsidRDefault="00FE4F8A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Properties of shape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3D195" w14:textId="3592B405" w:rsidR="00B46103" w:rsidRPr="00276C98" w:rsidRDefault="00FD5FEE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FE4F8A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2C05FE" w14:textId="012F19D5" w:rsidR="00B46103" w:rsidRPr="00276C98" w:rsidRDefault="00BC39F1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Mass and capacity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EE91FA" w14:textId="2854ED11" w:rsidR="00B46103" w:rsidRPr="00276C98" w:rsidRDefault="00BC39F1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Consolidate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EBCDD5" w14:textId="77777777" w:rsidR="00B46103" w:rsidRPr="00276C98" w:rsidRDefault="00B46103" w:rsidP="00683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</w:tbl>
    <w:p w14:paraId="21C9FEC2" w14:textId="7706B833" w:rsidR="0048755C" w:rsidRPr="0060093F" w:rsidRDefault="0048755C">
      <w:pPr>
        <w:rPr>
          <w:rFonts w:ascii="Kinetic Letters Unjoined" w:hAnsi="Kinetic Letters Unjoined"/>
          <w:sz w:val="32"/>
          <w:szCs w:val="32"/>
        </w:rPr>
      </w:pPr>
    </w:p>
    <w:p w14:paraId="49F3F19F" w14:textId="64B9CABC" w:rsidR="0048755C" w:rsidRPr="0060093F" w:rsidRDefault="0073645B" w:rsidP="0048755C">
      <w:pPr>
        <w:rPr>
          <w:rFonts w:ascii="Kinetic Letters Unjoined" w:hAnsi="Kinetic Letters Unjoined"/>
          <w:sz w:val="32"/>
          <w:szCs w:val="32"/>
        </w:rPr>
      </w:pPr>
      <w:r w:rsidRPr="0060093F">
        <w:rPr>
          <w:rFonts w:ascii="Kinetic Letters Unjoined" w:hAnsi="Kinetic Letters Unjoined"/>
          <w:sz w:val="32"/>
          <w:szCs w:val="32"/>
        </w:rPr>
        <w:t xml:space="preserve">At Wrockwardine Wood CE Junior School, our </w:t>
      </w:r>
      <w:r w:rsidR="005D3474" w:rsidRPr="0060093F">
        <w:rPr>
          <w:rFonts w:ascii="Kinetic Letters Unjoined" w:hAnsi="Kinetic Letters Unjoined"/>
          <w:sz w:val="32"/>
          <w:szCs w:val="32"/>
        </w:rPr>
        <w:t>Long-Term</w:t>
      </w:r>
      <w:r w:rsidRPr="0060093F">
        <w:rPr>
          <w:rFonts w:ascii="Kinetic Letters Unjoined" w:hAnsi="Kinetic Letters Unjoined"/>
          <w:sz w:val="32"/>
          <w:szCs w:val="32"/>
        </w:rPr>
        <w:t xml:space="preserve"> Plan for Mathematics</w:t>
      </w:r>
      <w:r w:rsidR="00241BCE" w:rsidRPr="0060093F">
        <w:rPr>
          <w:rFonts w:ascii="Kinetic Letters Unjoined" w:hAnsi="Kinetic Letters Unjoined"/>
          <w:sz w:val="32"/>
          <w:szCs w:val="32"/>
        </w:rPr>
        <w:t xml:space="preserve"> has been devised ensuring</w:t>
      </w:r>
      <w:r w:rsidR="00CD7C02" w:rsidRPr="0060093F">
        <w:rPr>
          <w:rFonts w:ascii="Kinetic Letters Unjoined" w:hAnsi="Kinetic Letters Unjoined"/>
          <w:sz w:val="32"/>
          <w:szCs w:val="32"/>
        </w:rPr>
        <w:t xml:space="preserve"> </w:t>
      </w:r>
      <w:r w:rsidR="00683007" w:rsidRPr="0060093F">
        <w:rPr>
          <w:rFonts w:ascii="Kinetic Letters Unjoined" w:hAnsi="Kinetic Letters Unjoined"/>
          <w:sz w:val="32"/>
          <w:szCs w:val="32"/>
        </w:rPr>
        <w:t>we have sequences of lesson showing progression</w:t>
      </w:r>
      <w:r w:rsidR="00636F3A" w:rsidRPr="0060093F">
        <w:rPr>
          <w:rFonts w:ascii="Kinetic Letters Unjoined" w:hAnsi="Kinetic Letters Unjoined"/>
          <w:sz w:val="32"/>
          <w:szCs w:val="32"/>
        </w:rPr>
        <w:t>,</w:t>
      </w:r>
      <w:r w:rsidR="00683007" w:rsidRPr="0060093F">
        <w:rPr>
          <w:rFonts w:ascii="Kinetic Letters Unjoined" w:hAnsi="Kinetic Letters Unjoined"/>
          <w:sz w:val="32"/>
          <w:szCs w:val="32"/>
        </w:rPr>
        <w:t xml:space="preserve"> with</w:t>
      </w:r>
      <w:r w:rsidR="00241BCE" w:rsidRPr="0060093F">
        <w:rPr>
          <w:rFonts w:ascii="Kinetic Letters Unjoined" w:hAnsi="Kinetic Letters Unjoined"/>
          <w:sz w:val="32"/>
          <w:szCs w:val="32"/>
        </w:rPr>
        <w:t xml:space="preserve"> area</w:t>
      </w:r>
      <w:r w:rsidR="00BC7338" w:rsidRPr="0060093F">
        <w:rPr>
          <w:rFonts w:ascii="Kinetic Letters Unjoined" w:hAnsi="Kinetic Letters Unjoined"/>
          <w:sz w:val="32"/>
          <w:szCs w:val="32"/>
        </w:rPr>
        <w:t>s</w:t>
      </w:r>
      <w:r w:rsidR="00241BCE" w:rsidRPr="0060093F">
        <w:rPr>
          <w:rFonts w:ascii="Kinetic Letters Unjoined" w:hAnsi="Kinetic Letters Unjoined"/>
          <w:sz w:val="32"/>
          <w:szCs w:val="32"/>
        </w:rPr>
        <w:t xml:space="preserve"> revisited</w:t>
      </w:r>
      <w:r w:rsidR="00683007" w:rsidRPr="0060093F">
        <w:rPr>
          <w:rFonts w:ascii="Kinetic Letters Unjoined" w:hAnsi="Kinetic Letters Unjoined"/>
          <w:sz w:val="32"/>
          <w:szCs w:val="32"/>
        </w:rPr>
        <w:t xml:space="preserve"> over the year</w:t>
      </w:r>
      <w:r w:rsidR="00BC7338" w:rsidRPr="0060093F">
        <w:rPr>
          <w:rFonts w:ascii="Kinetic Letters Unjoined" w:hAnsi="Kinetic Letters Unjoined"/>
          <w:sz w:val="32"/>
          <w:szCs w:val="32"/>
        </w:rPr>
        <w:t xml:space="preserve"> to secure</w:t>
      </w:r>
      <w:r w:rsidR="0067322C" w:rsidRPr="0060093F">
        <w:rPr>
          <w:rFonts w:ascii="Kinetic Letters Unjoined" w:hAnsi="Kinetic Letters Unjoined"/>
          <w:sz w:val="32"/>
          <w:szCs w:val="32"/>
        </w:rPr>
        <w:t xml:space="preserve"> pupils’</w:t>
      </w:r>
      <w:r w:rsidR="00BC7338" w:rsidRPr="0060093F">
        <w:rPr>
          <w:rFonts w:ascii="Kinetic Letters Unjoined" w:hAnsi="Kinetic Letters Unjoined"/>
          <w:sz w:val="32"/>
          <w:szCs w:val="32"/>
        </w:rPr>
        <w:t xml:space="preserve"> knowledge and understanding. We have also </w:t>
      </w:r>
      <w:r w:rsidR="0067322C" w:rsidRPr="0060093F">
        <w:rPr>
          <w:rFonts w:ascii="Kinetic Letters Unjoined" w:hAnsi="Kinetic Letters Unjoined"/>
          <w:sz w:val="32"/>
          <w:szCs w:val="32"/>
        </w:rPr>
        <w:t xml:space="preserve">placed in </w:t>
      </w:r>
      <w:r w:rsidR="00BC7338" w:rsidRPr="0060093F">
        <w:rPr>
          <w:rFonts w:ascii="Kinetic Letters Unjoined" w:hAnsi="Kinetic Letters Unjoined"/>
          <w:sz w:val="32"/>
          <w:szCs w:val="32"/>
        </w:rPr>
        <w:t xml:space="preserve">consolidation weeks </w:t>
      </w:r>
      <w:r w:rsidR="005D3474" w:rsidRPr="0060093F">
        <w:rPr>
          <w:rFonts w:ascii="Kinetic Letters Unjoined" w:hAnsi="Kinetic Letters Unjoined"/>
          <w:sz w:val="32"/>
          <w:szCs w:val="32"/>
        </w:rPr>
        <w:t xml:space="preserve">to allow teachers to </w:t>
      </w:r>
      <w:r w:rsidR="00D66348" w:rsidRPr="0060093F">
        <w:rPr>
          <w:rFonts w:ascii="Kinetic Letters Unjoined" w:hAnsi="Kinetic Letters Unjoined"/>
          <w:sz w:val="32"/>
          <w:szCs w:val="32"/>
        </w:rPr>
        <w:t xml:space="preserve">use assessments </w:t>
      </w:r>
      <w:r w:rsidR="00FD4059" w:rsidRPr="0060093F">
        <w:rPr>
          <w:rFonts w:ascii="Kinetic Letters Unjoined" w:hAnsi="Kinetic Letters Unjoined"/>
          <w:sz w:val="32"/>
          <w:szCs w:val="32"/>
        </w:rPr>
        <w:t>to</w:t>
      </w:r>
      <w:r w:rsidR="00D66348" w:rsidRPr="0060093F">
        <w:rPr>
          <w:rFonts w:ascii="Kinetic Letters Unjoined" w:hAnsi="Kinetic Letters Unjoined"/>
          <w:sz w:val="32"/>
          <w:szCs w:val="32"/>
        </w:rPr>
        <w:t xml:space="preserve"> consolidate any </w:t>
      </w:r>
      <w:r w:rsidR="00B4401C" w:rsidRPr="0060093F">
        <w:rPr>
          <w:rFonts w:ascii="Kinetic Letters Unjoined" w:hAnsi="Kinetic Letters Unjoined"/>
          <w:sz w:val="32"/>
          <w:szCs w:val="32"/>
        </w:rPr>
        <w:t>areas needing so</w:t>
      </w:r>
      <w:r w:rsidR="00D66348" w:rsidRPr="0060093F">
        <w:rPr>
          <w:rFonts w:ascii="Kinetic Letters Unjoined" w:hAnsi="Kinetic Letters Unjoined"/>
          <w:sz w:val="32"/>
          <w:szCs w:val="32"/>
        </w:rPr>
        <w:t xml:space="preserve">. </w:t>
      </w:r>
      <w:r w:rsidR="00A154A6" w:rsidRPr="0060093F">
        <w:rPr>
          <w:rFonts w:ascii="Kinetic Letters Unjoined" w:hAnsi="Kinetic Letters Unjoined"/>
          <w:sz w:val="32"/>
          <w:szCs w:val="32"/>
        </w:rPr>
        <w:t xml:space="preserve">Our weekly arithmetic lessons </w:t>
      </w:r>
      <w:r w:rsidR="00982669" w:rsidRPr="0060093F">
        <w:rPr>
          <w:rFonts w:ascii="Kinetic Letters Unjoined" w:hAnsi="Kinetic Letters Unjoined"/>
          <w:sz w:val="32"/>
          <w:szCs w:val="32"/>
        </w:rPr>
        <w:t xml:space="preserve">also consolidate any areas which </w:t>
      </w:r>
      <w:r w:rsidR="00DB7AF9" w:rsidRPr="0060093F">
        <w:rPr>
          <w:rFonts w:ascii="Kinetic Letters Unjoined" w:hAnsi="Kinetic Letters Unjoined"/>
          <w:sz w:val="32"/>
          <w:szCs w:val="32"/>
        </w:rPr>
        <w:t>need revisiting</w:t>
      </w:r>
      <w:r w:rsidR="00AF7778" w:rsidRPr="0060093F">
        <w:rPr>
          <w:rFonts w:ascii="Kinetic Letters Unjoined" w:hAnsi="Kinetic Letters Unjoined"/>
          <w:sz w:val="32"/>
          <w:szCs w:val="32"/>
        </w:rPr>
        <w:t xml:space="preserve">, which is derived from the analysis of the end of term assessment data. </w:t>
      </w:r>
    </w:p>
    <w:p w14:paraId="31D7079A" w14:textId="77777777" w:rsidR="001A2CBA" w:rsidRDefault="001A2CBA" w:rsidP="0048755C"/>
    <w:p w14:paraId="636BF679" w14:textId="77777777" w:rsidR="001A2CBA" w:rsidRDefault="001A2CBA" w:rsidP="0048755C"/>
    <w:p w14:paraId="5D27B7BF" w14:textId="77777777" w:rsidR="001A2CBA" w:rsidRDefault="001A2CBA" w:rsidP="0048755C"/>
    <w:tbl>
      <w:tblPr>
        <w:tblpPr w:leftFromText="180" w:rightFromText="180" w:vertAnchor="text" w:horzAnchor="margin" w:tblpXSpec="center" w:tblpY="90"/>
        <w:tblW w:w="16013" w:type="dxa"/>
        <w:tblLook w:val="04A0" w:firstRow="1" w:lastRow="0" w:firstColumn="1" w:lastColumn="0" w:noHBand="0" w:noVBand="1"/>
      </w:tblPr>
      <w:tblGrid>
        <w:gridCol w:w="907"/>
        <w:gridCol w:w="946"/>
        <w:gridCol w:w="1108"/>
        <w:gridCol w:w="1108"/>
        <w:gridCol w:w="948"/>
        <w:gridCol w:w="948"/>
        <w:gridCol w:w="1110"/>
        <w:gridCol w:w="1086"/>
        <w:gridCol w:w="656"/>
        <w:gridCol w:w="949"/>
        <w:gridCol w:w="884"/>
        <w:gridCol w:w="867"/>
        <w:gridCol w:w="1110"/>
        <w:gridCol w:w="974"/>
        <w:gridCol w:w="792"/>
        <w:gridCol w:w="827"/>
        <w:gridCol w:w="793"/>
      </w:tblGrid>
      <w:tr w:rsidR="00C95163" w:rsidRPr="0048755C" w14:paraId="72F56F9B" w14:textId="649FEF81" w:rsidTr="006B6624">
        <w:trPr>
          <w:trHeight w:val="2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2F83EFC8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392995B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5A121FC2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04593E4E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EB7EE3B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213B3A9B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84418CF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778A87F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AE4EE2D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5B91E640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073AFE0B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D30A8D6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4ECA0676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3766CC49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DB7EA2D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39FC280" w14:textId="77777777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66B42092" w14:textId="66EC54AC" w:rsidR="00DA57BE" w:rsidRPr="0048755C" w:rsidRDefault="00DA57BE" w:rsidP="001A2C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Wk16</w:t>
            </w:r>
          </w:p>
        </w:tc>
      </w:tr>
      <w:tr w:rsidR="005055B6" w:rsidRPr="0048755C" w14:paraId="15E4BAA2" w14:textId="1F32F7A8" w:rsidTr="00C4390F">
        <w:trPr>
          <w:trHeight w:val="44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4CC7759C" w14:textId="77777777" w:rsidR="006B6624" w:rsidRPr="0048755C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B585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6C9C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26679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22CF1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2CC21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D8C4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1BBAE" w14:textId="125297BD" w:rsidR="006B6624" w:rsidRPr="00276C98" w:rsidRDefault="00493A05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Multiplication and </w:t>
            </w:r>
            <w:r w:rsidR="006B6624"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Division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B9F24E" w14:textId="43EC4AE5" w:rsidR="006B6624" w:rsidRPr="00276C98" w:rsidRDefault="00493A05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Division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5A9169FC" w14:textId="5B0AF710" w:rsidR="006B6624" w:rsidRPr="00276C98" w:rsidRDefault="00C4390F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C59C" w14:textId="3E3DBCAC" w:rsidR="006B6624" w:rsidRPr="00276C98" w:rsidRDefault="00C4390F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8BC13" w14:textId="144001A7" w:rsidR="006B6624" w:rsidRPr="00276C98" w:rsidRDefault="00C4390F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Length perimeter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0CE7" w14:textId="3D800179" w:rsidR="006B6624" w:rsidRPr="00276C98" w:rsidRDefault="00C4390F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Length perimeter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FD840" w14:textId="5A334A17" w:rsidR="006B6624" w:rsidRPr="00276C98" w:rsidRDefault="00C4390F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80363" w14:textId="3533CF11" w:rsidR="006B6624" w:rsidRPr="00276C98" w:rsidRDefault="0098793B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98793B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DBA3" w14:textId="6E4ECBBC" w:rsidR="006B6624" w:rsidRPr="00276C98" w:rsidRDefault="0098793B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Division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17878" w14:textId="77777777" w:rsidR="006B6624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5B3CDE53" w14:textId="77777777" w:rsidR="006B6624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0153BAAE" w14:textId="6BC76364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Consolidate</w:t>
            </w:r>
          </w:p>
        </w:tc>
      </w:tr>
      <w:tr w:rsidR="0050210A" w:rsidRPr="0048755C" w14:paraId="68A1341B" w14:textId="4E7534FC" w:rsidTr="00797350">
        <w:trPr>
          <w:trHeight w:val="44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02D89818" w14:textId="77777777" w:rsidR="006B6624" w:rsidRPr="0048755C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F8FE2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AFA9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2E014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Division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B3881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Area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39383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2CDF02F3" w14:textId="733C8FB9" w:rsidR="006B6624" w:rsidRPr="00276C98" w:rsidRDefault="008C1729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0EF82" w14:textId="0FB06704" w:rsidR="006B6624" w:rsidRPr="00276C98" w:rsidRDefault="008C1729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710FCA" w14:textId="7D6CAF4F" w:rsidR="006B6624" w:rsidRPr="00276C98" w:rsidRDefault="008C1729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8FC1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1E1D" w14:textId="77777777" w:rsidR="00644240" w:rsidRDefault="00644240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2875D35D" w14:textId="77777777" w:rsidR="00644240" w:rsidRDefault="00644240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1A2AB01B" w14:textId="4AE403E2" w:rsidR="006B6624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  <w:p w14:paraId="00D2A1A7" w14:textId="49600A45" w:rsidR="000B78BA" w:rsidRPr="00276C98" w:rsidRDefault="000B78BA" w:rsidP="00644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C95163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4289" w14:textId="011CA7F0" w:rsidR="006B6624" w:rsidRPr="00276C98" w:rsidRDefault="00BF271D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58554475" w14:textId="797F1FB1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5A3014CE" w14:textId="59568452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19B1255" w14:textId="6B317124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351B0525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7E9984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  <w:tr w:rsidR="0050210A" w:rsidRPr="0048755C" w14:paraId="5DD08300" w14:textId="21510771" w:rsidTr="0050210A">
        <w:trPr>
          <w:trHeight w:val="86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0B58E915" w14:textId="77777777" w:rsidR="006B6624" w:rsidRPr="0048755C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90C2" w14:textId="675E2DC3" w:rsidR="006B6624" w:rsidRPr="00276C98" w:rsidRDefault="00C931C6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6348" w14:textId="07BD36CC" w:rsidR="006B6624" w:rsidRPr="00276C98" w:rsidRDefault="00C931C6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Division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7DEC" w14:textId="61B5DF3C" w:rsidR="006B6624" w:rsidRPr="00276C98" w:rsidRDefault="00C931C6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AC7C" w14:textId="50F7EAE6" w:rsidR="006B6624" w:rsidRPr="00276C98" w:rsidRDefault="004124CF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20483" w14:textId="267FE77A" w:rsidR="006B6624" w:rsidRPr="00276C98" w:rsidRDefault="000D1EEA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93EBE8" w14:textId="52059D5A" w:rsidR="006B6624" w:rsidRPr="00276C98" w:rsidRDefault="006D4998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Time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CE06B7" w14:textId="4F9B580E" w:rsidR="006B6624" w:rsidRPr="00276C98" w:rsidRDefault="006D4998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Time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49E44F61" w14:textId="2CE0DAC2" w:rsidR="006B6624" w:rsidRPr="00276C98" w:rsidRDefault="0050210A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1F38" w14:textId="2DFE5426" w:rsidR="006B6624" w:rsidRPr="00276C98" w:rsidRDefault="004124CF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Multiplication preparation for </w:t>
            </w:r>
            <w:r w:rsidR="0060392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MTC GOV test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7F2A" w14:textId="60DA1A93" w:rsidR="006B6624" w:rsidRPr="00276C98" w:rsidRDefault="005C1985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Statistics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31D3D" w14:textId="10D9630F" w:rsidR="006B6624" w:rsidRPr="00276C98" w:rsidRDefault="005C1985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Money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040C" w14:textId="4618354B" w:rsidR="006B6624" w:rsidRPr="00276C98" w:rsidRDefault="005055B6" w:rsidP="00505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Properties of shape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8F82E" w14:textId="1E2E69B5" w:rsidR="006B6624" w:rsidRPr="00276C98" w:rsidRDefault="005055B6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Position &amp; Direction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and </w:t>
            </w:r>
            <w:r w:rsidRPr="005055B6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E744C2" w14:textId="77777777" w:rsidR="005055B6" w:rsidRDefault="005055B6" w:rsidP="00505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6C9A94DA" w14:textId="7599FF62" w:rsidR="005055B6" w:rsidRPr="00276C98" w:rsidRDefault="005055B6" w:rsidP="00505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Position &amp; Direction</w:t>
            </w:r>
          </w:p>
          <w:p w14:paraId="2765E2EB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BF0932" w14:textId="54CF6EB7" w:rsidR="006B6624" w:rsidRPr="00276C98" w:rsidRDefault="005055B6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276C9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Consolidate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97364B" w14:textId="77777777" w:rsidR="006B6624" w:rsidRPr="00276C98" w:rsidRDefault="006B6624" w:rsidP="006B66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</w:tbl>
    <w:p w14:paraId="6A66AC1D" w14:textId="77777777" w:rsidR="004444F0" w:rsidRDefault="004444F0" w:rsidP="0048755C"/>
    <w:tbl>
      <w:tblPr>
        <w:tblpPr w:leftFromText="180" w:rightFromText="180" w:vertAnchor="text" w:horzAnchor="margin" w:tblpXSpec="center" w:tblpY="-62"/>
        <w:tblW w:w="15921" w:type="dxa"/>
        <w:tblLook w:val="04A0" w:firstRow="1" w:lastRow="0" w:firstColumn="1" w:lastColumn="0" w:noHBand="0" w:noVBand="1"/>
      </w:tblPr>
      <w:tblGrid>
        <w:gridCol w:w="618"/>
        <w:gridCol w:w="1171"/>
        <w:gridCol w:w="1056"/>
        <w:gridCol w:w="944"/>
        <w:gridCol w:w="1065"/>
        <w:gridCol w:w="926"/>
        <w:gridCol w:w="1083"/>
        <w:gridCol w:w="1083"/>
        <w:gridCol w:w="923"/>
        <w:gridCol w:w="1071"/>
        <w:gridCol w:w="874"/>
        <w:gridCol w:w="972"/>
        <w:gridCol w:w="804"/>
        <w:gridCol w:w="805"/>
        <w:gridCol w:w="842"/>
        <w:gridCol w:w="842"/>
        <w:gridCol w:w="842"/>
      </w:tblGrid>
      <w:tr w:rsidR="00B83C55" w:rsidRPr="0048755C" w14:paraId="24AFA4D0" w14:textId="5D5BDAB4" w:rsidTr="00370819">
        <w:trPr>
          <w:trHeight w:val="253"/>
        </w:trPr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476A48B5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Y5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3741BE6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285F1FB9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450B586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Wk3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750D42A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42E7F3BF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77ED1D5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3744C45A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42D80B8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40AFEC62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380C47C4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4A29EDB7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45915235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730B9517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1E638B65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BE754DD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27E20D2D" w14:textId="232349C5" w:rsidR="00B92EDC" w:rsidRPr="0048755C" w:rsidRDefault="00370819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</w:t>
            </w:r>
            <w:r w:rsidR="0016490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</w:t>
            </w:r>
          </w:p>
        </w:tc>
      </w:tr>
      <w:tr w:rsidR="00B83C55" w:rsidRPr="0048755C" w14:paraId="5363F57C" w14:textId="22E7A33F" w:rsidTr="00370819">
        <w:trPr>
          <w:trHeight w:val="385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152833A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FC5F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9A1C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B020E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C3C7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8A53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749B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Division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E5212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Division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EF6EBA" w14:textId="77644969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Division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0B77CEE2" w14:textId="7194EEF8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6A81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Perimeter &amp; Area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A8566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Perimeter &amp; Area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45CF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Statistics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F1965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Statistics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39FF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B92EDC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9A51" w14:textId="1D85E89B" w:rsidR="00B92EDC" w:rsidRPr="00D63475" w:rsidRDefault="0016490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C9665" w14:textId="77777777" w:rsidR="00164903" w:rsidRDefault="0016490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4980AB5C" w14:textId="77777777" w:rsidR="00164903" w:rsidRDefault="0016490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2B6E7DFB" w14:textId="1272645B" w:rsidR="00B92EDC" w:rsidRPr="00D63475" w:rsidRDefault="0016490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Consolidate</w:t>
            </w:r>
          </w:p>
        </w:tc>
      </w:tr>
      <w:tr w:rsidR="001727BC" w:rsidRPr="0048755C" w14:paraId="5093B49D" w14:textId="04156A19" w:rsidTr="00111E2E">
        <w:trPr>
          <w:trHeight w:val="75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3CCD6AA4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0F231" w14:textId="24787C70" w:rsidR="00B92EDC" w:rsidRPr="00D63475" w:rsidRDefault="0016490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808C3" w14:textId="24421681" w:rsidR="00B92EDC" w:rsidRPr="00D63475" w:rsidRDefault="0016490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&amp; subtraction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4D4D6" w14:textId="1C3226DC" w:rsidR="00B92EDC" w:rsidRPr="00D63475" w:rsidRDefault="0016490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Multiplication Division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1831" w14:textId="3DD434C9" w:rsidR="00B92EDC" w:rsidRPr="00D63475" w:rsidRDefault="0016490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AFE51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65CB668E" w14:textId="49D1E2A0" w:rsidR="00B92EDC" w:rsidRPr="00D63475" w:rsidRDefault="00B83C55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2A3C76" w14:textId="13B77DAB" w:rsidR="00B92EDC" w:rsidRPr="00D63475" w:rsidRDefault="00B83C55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subtraction multiplication Division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5E63C4" w14:textId="652AC55A" w:rsidR="00B92EDC" w:rsidRPr="00D63475" w:rsidRDefault="00B83C55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3B6E" w14:textId="6693E5A5" w:rsidR="00B92EDC" w:rsidRPr="00D63475" w:rsidRDefault="00B83C55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 &amp; Percentages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BB41" w14:textId="77777777" w:rsidR="00B83C55" w:rsidRDefault="00B83C55" w:rsidP="00B8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 &amp; Percentages</w:t>
            </w:r>
          </w:p>
          <w:p w14:paraId="2B8DFF32" w14:textId="77777777" w:rsidR="00111E2E" w:rsidRDefault="00111E2E" w:rsidP="00111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1727BC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</w:t>
            </w:r>
          </w:p>
          <w:p w14:paraId="25A69DAB" w14:textId="77777777" w:rsidR="00111E2E" w:rsidRDefault="00111E2E" w:rsidP="00B83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1FC2D403" w14:textId="5621B7C5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C43E5" w14:textId="06FF4677" w:rsidR="00B83C55" w:rsidRPr="00D63475" w:rsidRDefault="00111E2E" w:rsidP="00111E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consolidate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0D35D4C5" w14:textId="3BE2CDD5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65303CF7" w14:textId="654DC0E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069FC0CD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39B42F9F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493FD1A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  <w:tr w:rsidR="00B83C55" w:rsidRPr="0048755C" w14:paraId="4351416B" w14:textId="01F97196" w:rsidTr="00F975AA">
        <w:trPr>
          <w:trHeight w:val="752"/>
        </w:trPr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4D84BA4F" w14:textId="77777777" w:rsidR="00B92EDC" w:rsidRPr="0048755C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4947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subtraction multiplication Division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2E2A" w14:textId="1578CE07" w:rsidR="00B92EDC" w:rsidRPr="00D63475" w:rsidRDefault="00D03514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E764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8A8C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DE92" w14:textId="1B8476B0" w:rsidR="00B92EDC" w:rsidRPr="00D63475" w:rsidRDefault="00D03514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B26C58" w14:textId="15236C9C" w:rsidR="00B92EDC" w:rsidRPr="00D63475" w:rsidRDefault="00D03514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Time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F335A0" w14:textId="14173172" w:rsidR="00B92EDC" w:rsidRPr="00864F92" w:rsidRDefault="00D03514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Converting units including time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5B5D03CE" w14:textId="7465691A" w:rsidR="00B92EDC" w:rsidRPr="00864F92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7D705" w14:textId="5E2847CA" w:rsidR="00B92EDC" w:rsidRPr="00864F92" w:rsidRDefault="00D03514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Position &amp; Direction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A4D9" w14:textId="17C20DCB" w:rsidR="00B92EDC" w:rsidRPr="00864F92" w:rsidRDefault="00517CE8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Properties of shape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0DDFE" w14:textId="7A989470" w:rsidR="00B92EDC" w:rsidRPr="00864F92" w:rsidRDefault="00517CE8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Money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125D9" w14:textId="208D1698" w:rsidR="00B92EDC" w:rsidRPr="00864F92" w:rsidRDefault="00517CE8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Properties of shape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5E81A" w14:textId="022C46DB" w:rsidR="00B92EDC" w:rsidRPr="00864F92" w:rsidRDefault="00F975AA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0579A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B5E112" w14:textId="145D812F" w:rsidR="00B92EDC" w:rsidRPr="00D63475" w:rsidRDefault="00F975AA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Volume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884F25" w14:textId="782ECCA1" w:rsidR="00B92EDC" w:rsidRPr="00D63475" w:rsidRDefault="00F975AA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Consolidate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874861" w14:textId="77777777" w:rsidR="00B92EDC" w:rsidRPr="00D63475" w:rsidRDefault="00B92EDC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</w:tbl>
    <w:p w14:paraId="2BCC4E9D" w14:textId="77777777" w:rsidR="004444F0" w:rsidRDefault="004444F0" w:rsidP="0048755C"/>
    <w:tbl>
      <w:tblPr>
        <w:tblpPr w:leftFromText="180" w:rightFromText="180" w:vertAnchor="page" w:horzAnchor="margin" w:tblpXSpec="center" w:tblpY="4330"/>
        <w:tblW w:w="16026" w:type="dxa"/>
        <w:tblLayout w:type="fixed"/>
        <w:tblLook w:val="04A0" w:firstRow="1" w:lastRow="0" w:firstColumn="1" w:lastColumn="0" w:noHBand="0" w:noVBand="1"/>
      </w:tblPr>
      <w:tblGrid>
        <w:gridCol w:w="737"/>
        <w:gridCol w:w="889"/>
        <w:gridCol w:w="679"/>
        <w:gridCol w:w="1087"/>
        <w:gridCol w:w="951"/>
        <w:gridCol w:w="1087"/>
        <w:gridCol w:w="952"/>
        <w:gridCol w:w="1087"/>
        <w:gridCol w:w="951"/>
        <w:gridCol w:w="1223"/>
        <w:gridCol w:w="1087"/>
        <w:gridCol w:w="951"/>
        <w:gridCol w:w="951"/>
        <w:gridCol w:w="951"/>
        <w:gridCol w:w="815"/>
        <w:gridCol w:w="814"/>
        <w:gridCol w:w="814"/>
      </w:tblGrid>
      <w:tr w:rsidR="007E56C3" w:rsidRPr="0048755C" w14:paraId="03C8C1F7" w14:textId="176A2127" w:rsidTr="007E56C3">
        <w:trPr>
          <w:trHeight w:val="21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283E4E7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Yr 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8F15B0A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E3E88C4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011A40B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FCEEF7E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20C6A924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05380EE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E85DC71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10669473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A59C6E2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12FB466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E28A743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8A59913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3EE1850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7027878E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7885244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14:paraId="5D869741" w14:textId="4B65379B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Wk16</w:t>
            </w:r>
          </w:p>
        </w:tc>
      </w:tr>
      <w:tr w:rsidR="00630573" w:rsidRPr="0048755C" w14:paraId="01AE16AC" w14:textId="23AEE65D" w:rsidTr="00630573">
        <w:trPr>
          <w:trHeight w:val="65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7C5CA3E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C7821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4807" w14:textId="63DD7BEE" w:rsidR="007E56C3" w:rsidRPr="00D63475" w:rsidRDefault="00F049A6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Assessments </w:t>
            </w:r>
            <w:r w:rsidR="007E56C3"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Place Value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D1DAA" w14:textId="2A9AE1FB" w:rsidR="007E56C3" w:rsidRPr="00D63475" w:rsidRDefault="001A3F9F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Place Value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7FCE3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subtraction multiplication Division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93AA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subtraction multiplication Division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6BCB1" w14:textId="3DCB3BCB" w:rsidR="007E56C3" w:rsidRPr="00D63475" w:rsidRDefault="0059081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subtraction multiplication Division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CDA2" w14:textId="1CFE0F80" w:rsidR="007E56C3" w:rsidRPr="00D63475" w:rsidRDefault="0063057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Assessments </w:t>
            </w:r>
            <w:r w:rsidR="007E56C3"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8A9917" w14:textId="59A55AE5" w:rsidR="007E56C3" w:rsidRPr="00D63475" w:rsidRDefault="00522EE9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321FEE02" w14:textId="5B9F0AEF" w:rsidR="007E56C3" w:rsidRPr="00D63475" w:rsidRDefault="0063057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A96E0" w14:textId="2EDA5698" w:rsidR="007E56C3" w:rsidRPr="00D63475" w:rsidRDefault="0063057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subtraction multiplication Division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AC22D" w14:textId="410AA453" w:rsidR="007E56C3" w:rsidRPr="00D63475" w:rsidRDefault="0063057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subtraction multiplication Division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81808" w14:textId="1EF859DF" w:rsidR="007E56C3" w:rsidRPr="00D63475" w:rsidRDefault="0063057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EC306" w14:textId="12937993" w:rsidR="007E56C3" w:rsidRPr="00D63475" w:rsidRDefault="0063057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C8808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E76B53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B865B" w14:textId="6D61BAF3" w:rsidR="007E56C3" w:rsidRPr="00D63475" w:rsidRDefault="0063057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Position &amp; Direction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47858" w14:textId="77777777" w:rsidR="007E56C3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4D4E52E4" w14:textId="77777777" w:rsidR="007E56C3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2C48005A" w14:textId="77777777" w:rsidR="007E56C3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07C84D5D" w14:textId="50CEE585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Consolidate</w:t>
            </w:r>
          </w:p>
        </w:tc>
      </w:tr>
      <w:tr w:rsidR="009A73F0" w:rsidRPr="0048755C" w14:paraId="353EAFC8" w14:textId="769505F1" w:rsidTr="009A73F0">
        <w:trPr>
          <w:trHeight w:val="65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EA86E26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65AFB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Addition subtraction multiplication Division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425A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Decimals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73136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 to decimals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DF80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 to percentages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0724" w14:textId="313C2904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Percentages</w:t>
            </w:r>
            <w:r w:rsidR="009A73F0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and algebra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511CE185" w14:textId="7EFF3905" w:rsidR="007E56C3" w:rsidRPr="00D63475" w:rsidRDefault="009A73F0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Half Term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48574" w14:textId="750C5A93" w:rsidR="007E56C3" w:rsidRPr="00D63475" w:rsidRDefault="009A73F0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Angles, 2d and 3d shapes, area and perimeter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80A0B0" w14:textId="0D078AD7" w:rsidR="007E56C3" w:rsidRPr="00D63475" w:rsidRDefault="009A73F0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Coordinates, reflection and translation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148D8" w14:textId="1175B77A" w:rsidR="007E56C3" w:rsidRPr="00D63475" w:rsidRDefault="009A73F0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Fractions, decimals and percentages.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9082" w14:textId="77777777" w:rsidR="00B83C55" w:rsidRDefault="00B83C55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0448DBC0" w14:textId="77777777" w:rsidR="00B83C55" w:rsidRDefault="00B83C55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B83C55">
              <w:rPr>
                <w:rFonts w:ascii="Calibri" w:eastAsia="Times New Roman" w:hAnsi="Calibri" w:cs="Calibri"/>
                <w:color w:val="000000"/>
                <w:sz w:val="12"/>
                <w:szCs w:val="12"/>
                <w:highlight w:val="green"/>
                <w:lang w:eastAsia="en-GB"/>
              </w:rPr>
              <w:t>Assessments</w:t>
            </w:r>
          </w:p>
          <w:p w14:paraId="57745631" w14:textId="33BD67EE" w:rsidR="007E56C3" w:rsidRPr="00D63475" w:rsidRDefault="009A73F0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Negative numbers, probability and ratio, multiplication, factors and primes, rounding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6D4E2" w14:textId="77777777" w:rsidR="009A73F0" w:rsidRPr="00D63475" w:rsidRDefault="009A73F0" w:rsidP="009A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Working backwards, word problems, measures</w:t>
            </w:r>
          </w:p>
          <w:p w14:paraId="6931AA68" w14:textId="77777777" w:rsidR="009A73F0" w:rsidRDefault="009A73F0" w:rsidP="009A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And Assessment</w:t>
            </w:r>
          </w:p>
          <w:p w14:paraId="31633C7C" w14:textId="77777777" w:rsidR="009A73F0" w:rsidRPr="00D63475" w:rsidRDefault="009A73F0" w:rsidP="009A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Algebra,</w:t>
            </w:r>
          </w:p>
          <w:p w14:paraId="47143FAE" w14:textId="77777777" w:rsidR="009A73F0" w:rsidRDefault="009A73F0" w:rsidP="009A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Charts and pictograms, tables and </w:t>
            </w:r>
            <w:proofErr w:type="gramStart"/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time 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table</w:t>
            </w: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</w:t>
            </w:r>
            <w:proofErr w:type="gramEnd"/>
          </w:p>
          <w:p w14:paraId="251B79D5" w14:textId="5C284F43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A1DA6AA" w14:textId="5BFA26E4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9732424" w14:textId="77777777" w:rsidR="007E56C3" w:rsidRPr="00D63475" w:rsidRDefault="007E56C3" w:rsidP="009A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413E394B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B28BF47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E11F6C5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  <w:tr w:rsidR="00182F48" w:rsidRPr="0048755C" w14:paraId="531D1A8F" w14:textId="719306D8" w:rsidTr="00FC67A5">
        <w:trPr>
          <w:trHeight w:val="49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40EA4CD8" w14:textId="77777777" w:rsidR="007E56C3" w:rsidRPr="0048755C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755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D55B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Ratio Fractions recap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FEA8F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Statistics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65C60" w14:textId="0435F36B" w:rsidR="007E56C3" w:rsidRPr="00D63475" w:rsidRDefault="00FB0364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Algebra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27BFB" w14:textId="3D111454" w:rsidR="007E56C3" w:rsidRPr="00D63475" w:rsidRDefault="00982C0F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Time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335C" w14:textId="16EF18B5" w:rsidR="007E56C3" w:rsidRPr="00864F92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  </w:t>
            </w:r>
            <w:r w:rsidR="00982C0F"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Measures and converting units including time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15A2B3" w14:textId="1CA553EC" w:rsidR="00982C0F" w:rsidRPr="00982C0F" w:rsidRDefault="00982C0F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6ABE">
              <w:rPr>
                <w:rFonts w:ascii="Calibri" w:eastAsia="Times New Roman" w:hAnsi="Calibri" w:cs="Calibri"/>
                <w:color w:val="000000"/>
                <w:highlight w:val="green"/>
                <w:lang w:eastAsia="en-GB"/>
              </w:rPr>
              <w:t>SATS</w:t>
            </w:r>
          </w:p>
          <w:p w14:paraId="3779BE0F" w14:textId="77777777" w:rsidR="00982C0F" w:rsidRDefault="00982C0F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367E2ED5" w14:textId="6D8A6C57" w:rsidR="007E56C3" w:rsidRPr="00864F92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D77620" w14:textId="2B43F320" w:rsidR="007E56C3" w:rsidRPr="00864F92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   </w:t>
            </w:r>
            <w:r w:rsidR="00182F48"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  <w:r w:rsidR="00FB0364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Consolidate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61DB6DCF" w14:textId="4306A713" w:rsidR="007E56C3" w:rsidRPr="00864F92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8347" w14:textId="6A0AC8CD" w:rsidR="007E56C3" w:rsidRPr="00D63475" w:rsidRDefault="006D6ABE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Shape,</w:t>
            </w:r>
            <w:r w:rsidR="00014A8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and investigations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15E8" w14:textId="02EE8C1B" w:rsidR="007E56C3" w:rsidRPr="00D63475" w:rsidRDefault="00014A89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area and perimeter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A3A52" w14:textId="4282DD3E" w:rsidR="007E56C3" w:rsidRPr="00D63475" w:rsidRDefault="00FB0364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  </w:t>
            </w:r>
            <w:r w:rsidRPr="00864F9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Money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6236" w14:textId="57E4F9C0" w:rsidR="007E56C3" w:rsidRPr="00D63475" w:rsidRDefault="00FB0364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Shape and volume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0865E" w14:textId="19E78560" w:rsidR="007E56C3" w:rsidRPr="00D63475" w:rsidRDefault="00FC67A5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6347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Ratio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7F61F8" w14:textId="5E211C9A" w:rsidR="007E56C3" w:rsidRPr="00D63475" w:rsidRDefault="00FC67A5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Investigations and problem solving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DE4C2D" w14:textId="043E3FBF" w:rsidR="007E56C3" w:rsidRPr="00D63475" w:rsidRDefault="00FC67A5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Consolidate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07A8627" w14:textId="77777777" w:rsidR="007E56C3" w:rsidRPr="00D63475" w:rsidRDefault="007E56C3" w:rsidP="005104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</w:tbl>
    <w:p w14:paraId="6ADCBDA7" w14:textId="77777777" w:rsidR="004444F0" w:rsidRDefault="004444F0" w:rsidP="0048755C"/>
    <w:p w14:paraId="324AD368" w14:textId="04A6C662" w:rsidR="00D63475" w:rsidRDefault="00D63475" w:rsidP="006D6ABE"/>
    <w:p w14:paraId="5F0FCE08" w14:textId="77777777" w:rsidR="00733ADB" w:rsidRDefault="00733ADB" w:rsidP="0048755C">
      <w:pPr>
        <w:tabs>
          <w:tab w:val="left" w:pos="9380"/>
        </w:tabs>
      </w:pPr>
    </w:p>
    <w:p w14:paraId="16EB18B8" w14:textId="77777777" w:rsidR="004444F0" w:rsidRDefault="004444F0" w:rsidP="0048755C">
      <w:pPr>
        <w:tabs>
          <w:tab w:val="left" w:pos="9380"/>
        </w:tabs>
      </w:pPr>
    </w:p>
    <w:p w14:paraId="6AB15E5B" w14:textId="77777777" w:rsidR="004444F0" w:rsidRDefault="004444F0" w:rsidP="0048755C">
      <w:pPr>
        <w:tabs>
          <w:tab w:val="left" w:pos="9380"/>
        </w:tabs>
      </w:pPr>
    </w:p>
    <w:p w14:paraId="3E3AC812" w14:textId="77777777" w:rsidR="004444F0" w:rsidRDefault="004444F0" w:rsidP="0048755C">
      <w:pPr>
        <w:tabs>
          <w:tab w:val="left" w:pos="9380"/>
        </w:tabs>
      </w:pPr>
    </w:p>
    <w:p w14:paraId="3510E4AD" w14:textId="77777777" w:rsidR="004444F0" w:rsidRDefault="004444F0" w:rsidP="0048755C">
      <w:pPr>
        <w:tabs>
          <w:tab w:val="left" w:pos="9380"/>
        </w:tabs>
      </w:pPr>
    </w:p>
    <w:p w14:paraId="74894E06" w14:textId="77777777" w:rsidR="004444F0" w:rsidRDefault="004444F0" w:rsidP="0048755C">
      <w:pPr>
        <w:tabs>
          <w:tab w:val="left" w:pos="9380"/>
        </w:tabs>
      </w:pPr>
    </w:p>
    <w:p w14:paraId="10F7FE9C" w14:textId="77777777" w:rsidR="004444F0" w:rsidRDefault="004444F0" w:rsidP="0048755C">
      <w:pPr>
        <w:tabs>
          <w:tab w:val="left" w:pos="9380"/>
        </w:tabs>
      </w:pPr>
    </w:p>
    <w:p w14:paraId="3CF21A85" w14:textId="77777777" w:rsidR="004444F0" w:rsidRDefault="004444F0" w:rsidP="0048755C">
      <w:pPr>
        <w:tabs>
          <w:tab w:val="left" w:pos="9380"/>
        </w:tabs>
      </w:pPr>
    </w:p>
    <w:p w14:paraId="51F9766F" w14:textId="77777777" w:rsidR="004444F0" w:rsidRDefault="004444F0" w:rsidP="0048755C">
      <w:pPr>
        <w:tabs>
          <w:tab w:val="left" w:pos="9380"/>
        </w:tabs>
      </w:pPr>
    </w:p>
    <w:p w14:paraId="42200E53" w14:textId="62D2544D" w:rsidR="0048755C" w:rsidRDefault="0048755C" w:rsidP="0048755C"/>
    <w:p w14:paraId="2320ABEE" w14:textId="1C12EF2B" w:rsidR="0048755C" w:rsidRPr="0048755C" w:rsidRDefault="0048755C" w:rsidP="0048755C"/>
    <w:p w14:paraId="76F095BF" w14:textId="06ADAFF5" w:rsidR="0048755C" w:rsidRPr="0048755C" w:rsidRDefault="0048755C" w:rsidP="0048755C"/>
    <w:p w14:paraId="50440F50" w14:textId="5E0C4A93" w:rsidR="0048755C" w:rsidRPr="0048755C" w:rsidRDefault="0048755C" w:rsidP="0048755C"/>
    <w:p w14:paraId="1895D36E" w14:textId="46DCD743" w:rsidR="0048755C" w:rsidRPr="0048755C" w:rsidRDefault="0048755C" w:rsidP="0048755C"/>
    <w:p w14:paraId="213AF6F0" w14:textId="77777777" w:rsidR="0048755C" w:rsidRPr="0048755C" w:rsidRDefault="0048755C" w:rsidP="0048755C"/>
    <w:sectPr w:rsidR="0048755C" w:rsidRPr="0048755C" w:rsidSect="0048755C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E3CF" w14:textId="77777777" w:rsidR="007A4EA9" w:rsidRDefault="007A4EA9" w:rsidP="0048755C">
      <w:pPr>
        <w:spacing w:after="0" w:line="240" w:lineRule="auto"/>
      </w:pPr>
      <w:r>
        <w:separator/>
      </w:r>
    </w:p>
  </w:endnote>
  <w:endnote w:type="continuationSeparator" w:id="0">
    <w:p w14:paraId="6332AB4B" w14:textId="77777777" w:rsidR="007A4EA9" w:rsidRDefault="007A4EA9" w:rsidP="0048755C">
      <w:pPr>
        <w:spacing w:after="0" w:line="240" w:lineRule="auto"/>
      </w:pPr>
      <w:r>
        <w:continuationSeparator/>
      </w:r>
    </w:p>
  </w:endnote>
  <w:endnote w:type="continuationNotice" w:id="1">
    <w:p w14:paraId="6A0A7014" w14:textId="77777777" w:rsidR="007A4EA9" w:rsidRDefault="007A4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 Unjoined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010C" w14:textId="77777777" w:rsidR="007A4EA9" w:rsidRDefault="007A4EA9" w:rsidP="0048755C">
      <w:pPr>
        <w:spacing w:after="0" w:line="240" w:lineRule="auto"/>
      </w:pPr>
      <w:r>
        <w:separator/>
      </w:r>
    </w:p>
  </w:footnote>
  <w:footnote w:type="continuationSeparator" w:id="0">
    <w:p w14:paraId="662FCC9C" w14:textId="77777777" w:rsidR="007A4EA9" w:rsidRDefault="007A4EA9" w:rsidP="0048755C">
      <w:pPr>
        <w:spacing w:after="0" w:line="240" w:lineRule="auto"/>
      </w:pPr>
      <w:r>
        <w:continuationSeparator/>
      </w:r>
    </w:p>
  </w:footnote>
  <w:footnote w:type="continuationNotice" w:id="1">
    <w:p w14:paraId="13AC32E0" w14:textId="77777777" w:rsidR="007A4EA9" w:rsidRDefault="007A4E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A883" w14:textId="4BF1F766" w:rsidR="0048755C" w:rsidRDefault="0060093F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24D60AA8" wp14:editId="309EEEDC">
          <wp:simplePos x="0" y="0"/>
          <wp:positionH relativeFrom="column">
            <wp:posOffset>8703720</wp:posOffset>
          </wp:positionH>
          <wp:positionV relativeFrom="paragraph">
            <wp:posOffset>-189511</wp:posOffset>
          </wp:positionV>
          <wp:extent cx="517083" cy="498894"/>
          <wp:effectExtent l="0" t="0" r="0" b="0"/>
          <wp:wrapNone/>
          <wp:docPr id="701142976" name="Picture 1" descr="A logo for a junior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142976" name="Picture 1" descr="A logo for a junior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083" cy="49889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55C">
      <w:t>WWJS Maths Long Term Plan</w:t>
    </w:r>
    <w:r w:rsidR="00536E1E">
      <w:t xml:space="preserve"> </w:t>
    </w:r>
    <w:r>
      <w:t>2025 - 2026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5C"/>
    <w:rsid w:val="00007F0E"/>
    <w:rsid w:val="00014A89"/>
    <w:rsid w:val="00053A57"/>
    <w:rsid w:val="00067861"/>
    <w:rsid w:val="00077BBB"/>
    <w:rsid w:val="00080F93"/>
    <w:rsid w:val="000B78BA"/>
    <w:rsid w:val="000D1EEA"/>
    <w:rsid w:val="000D2EDD"/>
    <w:rsid w:val="00111E2E"/>
    <w:rsid w:val="0012312C"/>
    <w:rsid w:val="00125ADC"/>
    <w:rsid w:val="0012626A"/>
    <w:rsid w:val="001461EE"/>
    <w:rsid w:val="00164903"/>
    <w:rsid w:val="00164D30"/>
    <w:rsid w:val="001727BC"/>
    <w:rsid w:val="00173A7C"/>
    <w:rsid w:val="001761D3"/>
    <w:rsid w:val="00176312"/>
    <w:rsid w:val="00182F48"/>
    <w:rsid w:val="001A2CBA"/>
    <w:rsid w:val="001A3F9F"/>
    <w:rsid w:val="001A50DF"/>
    <w:rsid w:val="001C64F3"/>
    <w:rsid w:val="001D6765"/>
    <w:rsid w:val="001F2266"/>
    <w:rsid w:val="001F7972"/>
    <w:rsid w:val="00203537"/>
    <w:rsid w:val="002125C7"/>
    <w:rsid w:val="002236F1"/>
    <w:rsid w:val="002418D3"/>
    <w:rsid w:val="00241BCE"/>
    <w:rsid w:val="0024469F"/>
    <w:rsid w:val="00276C98"/>
    <w:rsid w:val="00284532"/>
    <w:rsid w:val="002A3C6C"/>
    <w:rsid w:val="002B5A0D"/>
    <w:rsid w:val="002C141B"/>
    <w:rsid w:val="002E26CD"/>
    <w:rsid w:val="003033A3"/>
    <w:rsid w:val="003072F1"/>
    <w:rsid w:val="003117B6"/>
    <w:rsid w:val="0031657F"/>
    <w:rsid w:val="0035387D"/>
    <w:rsid w:val="00370819"/>
    <w:rsid w:val="00370D05"/>
    <w:rsid w:val="00373188"/>
    <w:rsid w:val="00376608"/>
    <w:rsid w:val="003A3B28"/>
    <w:rsid w:val="003A42DA"/>
    <w:rsid w:val="003D6168"/>
    <w:rsid w:val="003F2B28"/>
    <w:rsid w:val="003F31E9"/>
    <w:rsid w:val="0040458A"/>
    <w:rsid w:val="004124CF"/>
    <w:rsid w:val="004444F0"/>
    <w:rsid w:val="004770EB"/>
    <w:rsid w:val="0048755C"/>
    <w:rsid w:val="00493A05"/>
    <w:rsid w:val="00494DC7"/>
    <w:rsid w:val="004A6F23"/>
    <w:rsid w:val="004A7584"/>
    <w:rsid w:val="004B748D"/>
    <w:rsid w:val="004F147D"/>
    <w:rsid w:val="0050210A"/>
    <w:rsid w:val="005055B6"/>
    <w:rsid w:val="005104DE"/>
    <w:rsid w:val="00511B6D"/>
    <w:rsid w:val="00517CE8"/>
    <w:rsid w:val="00522EE9"/>
    <w:rsid w:val="00536E1E"/>
    <w:rsid w:val="00550F94"/>
    <w:rsid w:val="0056447D"/>
    <w:rsid w:val="005749CD"/>
    <w:rsid w:val="00590813"/>
    <w:rsid w:val="005C1985"/>
    <w:rsid w:val="005C5BA1"/>
    <w:rsid w:val="005D3474"/>
    <w:rsid w:val="005D5064"/>
    <w:rsid w:val="0060093F"/>
    <w:rsid w:val="00603928"/>
    <w:rsid w:val="0063049E"/>
    <w:rsid w:val="00630573"/>
    <w:rsid w:val="006309FA"/>
    <w:rsid w:val="00636F3A"/>
    <w:rsid w:val="006374CA"/>
    <w:rsid w:val="00644240"/>
    <w:rsid w:val="00667F53"/>
    <w:rsid w:val="0067322C"/>
    <w:rsid w:val="00683007"/>
    <w:rsid w:val="006B0F54"/>
    <w:rsid w:val="006B6624"/>
    <w:rsid w:val="006C41C5"/>
    <w:rsid w:val="006D4998"/>
    <w:rsid w:val="006D6ABE"/>
    <w:rsid w:val="006E0626"/>
    <w:rsid w:val="006E069E"/>
    <w:rsid w:val="006F35E2"/>
    <w:rsid w:val="00707A5C"/>
    <w:rsid w:val="007123C4"/>
    <w:rsid w:val="007144A1"/>
    <w:rsid w:val="00716028"/>
    <w:rsid w:val="00723A33"/>
    <w:rsid w:val="00733ADB"/>
    <w:rsid w:val="00734D58"/>
    <w:rsid w:val="0073645B"/>
    <w:rsid w:val="0075159F"/>
    <w:rsid w:val="00753FE3"/>
    <w:rsid w:val="00766A5A"/>
    <w:rsid w:val="00767909"/>
    <w:rsid w:val="00791586"/>
    <w:rsid w:val="00797350"/>
    <w:rsid w:val="007A098D"/>
    <w:rsid w:val="007A0BD8"/>
    <w:rsid w:val="007A4EA9"/>
    <w:rsid w:val="007B12BF"/>
    <w:rsid w:val="007E56C3"/>
    <w:rsid w:val="00804DCE"/>
    <w:rsid w:val="0081561A"/>
    <w:rsid w:val="00836204"/>
    <w:rsid w:val="00864F92"/>
    <w:rsid w:val="0087043F"/>
    <w:rsid w:val="008C1729"/>
    <w:rsid w:val="008F590F"/>
    <w:rsid w:val="0092178C"/>
    <w:rsid w:val="00940939"/>
    <w:rsid w:val="00946213"/>
    <w:rsid w:val="00964B72"/>
    <w:rsid w:val="00982397"/>
    <w:rsid w:val="00982669"/>
    <w:rsid w:val="00982C0F"/>
    <w:rsid w:val="0098793B"/>
    <w:rsid w:val="009A73F0"/>
    <w:rsid w:val="009B147C"/>
    <w:rsid w:val="009C34C3"/>
    <w:rsid w:val="009E0223"/>
    <w:rsid w:val="009E7B66"/>
    <w:rsid w:val="009F6B3A"/>
    <w:rsid w:val="00A025FC"/>
    <w:rsid w:val="00A154A6"/>
    <w:rsid w:val="00A37EA8"/>
    <w:rsid w:val="00A951A7"/>
    <w:rsid w:val="00AE0EEC"/>
    <w:rsid w:val="00AF7778"/>
    <w:rsid w:val="00B07809"/>
    <w:rsid w:val="00B205DA"/>
    <w:rsid w:val="00B2203F"/>
    <w:rsid w:val="00B26AFB"/>
    <w:rsid w:val="00B4401C"/>
    <w:rsid w:val="00B46103"/>
    <w:rsid w:val="00B478C3"/>
    <w:rsid w:val="00B63FE6"/>
    <w:rsid w:val="00B72960"/>
    <w:rsid w:val="00B77F5A"/>
    <w:rsid w:val="00B827BC"/>
    <w:rsid w:val="00B83C55"/>
    <w:rsid w:val="00B92EDC"/>
    <w:rsid w:val="00BB06F6"/>
    <w:rsid w:val="00BC39F1"/>
    <w:rsid w:val="00BC7338"/>
    <w:rsid w:val="00BF271D"/>
    <w:rsid w:val="00BF36B3"/>
    <w:rsid w:val="00BF6F27"/>
    <w:rsid w:val="00C1321E"/>
    <w:rsid w:val="00C42A73"/>
    <w:rsid w:val="00C4390F"/>
    <w:rsid w:val="00C57EB5"/>
    <w:rsid w:val="00C6466A"/>
    <w:rsid w:val="00C82494"/>
    <w:rsid w:val="00C84E74"/>
    <w:rsid w:val="00C931C6"/>
    <w:rsid w:val="00C95163"/>
    <w:rsid w:val="00CA1390"/>
    <w:rsid w:val="00CA41C8"/>
    <w:rsid w:val="00CA4FBB"/>
    <w:rsid w:val="00CA6AD3"/>
    <w:rsid w:val="00CD00D3"/>
    <w:rsid w:val="00CD6A7E"/>
    <w:rsid w:val="00CD7C02"/>
    <w:rsid w:val="00CF46CD"/>
    <w:rsid w:val="00CF6D8E"/>
    <w:rsid w:val="00D03514"/>
    <w:rsid w:val="00D03A0F"/>
    <w:rsid w:val="00D0579A"/>
    <w:rsid w:val="00D270C5"/>
    <w:rsid w:val="00D508DF"/>
    <w:rsid w:val="00D54F73"/>
    <w:rsid w:val="00D60393"/>
    <w:rsid w:val="00D63475"/>
    <w:rsid w:val="00D66348"/>
    <w:rsid w:val="00D7290C"/>
    <w:rsid w:val="00D74751"/>
    <w:rsid w:val="00D9283B"/>
    <w:rsid w:val="00D93DE5"/>
    <w:rsid w:val="00D957E8"/>
    <w:rsid w:val="00DA57BE"/>
    <w:rsid w:val="00DB5DED"/>
    <w:rsid w:val="00DB7AF9"/>
    <w:rsid w:val="00DD7F8F"/>
    <w:rsid w:val="00E07FCF"/>
    <w:rsid w:val="00E324CA"/>
    <w:rsid w:val="00E3267C"/>
    <w:rsid w:val="00E638A6"/>
    <w:rsid w:val="00E7234F"/>
    <w:rsid w:val="00E72FBA"/>
    <w:rsid w:val="00E76B53"/>
    <w:rsid w:val="00EA525B"/>
    <w:rsid w:val="00EB63EA"/>
    <w:rsid w:val="00EE289D"/>
    <w:rsid w:val="00F00EF5"/>
    <w:rsid w:val="00F032C6"/>
    <w:rsid w:val="00F049A6"/>
    <w:rsid w:val="00F975AA"/>
    <w:rsid w:val="00FB0364"/>
    <w:rsid w:val="00FB27DB"/>
    <w:rsid w:val="00FC67A5"/>
    <w:rsid w:val="00FD4059"/>
    <w:rsid w:val="00FD5FEE"/>
    <w:rsid w:val="00FE4F8A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F7303"/>
  <w15:chartTrackingRefBased/>
  <w15:docId w15:val="{F61DCA52-810C-4B22-A2F8-4400DDF4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5C"/>
  </w:style>
  <w:style w:type="paragraph" w:styleId="Footer">
    <w:name w:val="footer"/>
    <w:basedOn w:val="Normal"/>
    <w:link w:val="FooterChar"/>
    <w:uiPriority w:val="99"/>
    <w:unhideWhenUsed/>
    <w:rsid w:val="00487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22c1356e30ca5a8da2b27c2f93321502">
  <xsd:schema xmlns:xsd="http://www.w3.org/2001/XMLSchema" xmlns:xs="http://www.w3.org/2001/XMLSchema" xmlns:p="http://schemas.microsoft.com/office/2006/metadata/properties" xmlns:ns2="07450488-5eec-4160-8bb9-f4adfc39963a" xmlns:ns3="1c7d9a60-9be0-44eb-8679-1d168711d289" xmlns:ns4="3c6552ff-e203-492b-9a4a-86c2b1ce869f" targetNamespace="http://schemas.microsoft.com/office/2006/metadata/properties" ma:root="true" ma:fieldsID="84b5c038b548198b9ddcd335482d5846" ns2:_="" ns3:_="" ns4:_="">
    <xsd:import namespace="07450488-5eec-4160-8bb9-f4adfc39963a"/>
    <xsd:import namespace="1c7d9a60-9be0-44eb-8679-1d168711d289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CD4C90-2034-48E5-965E-AA2DD8AAE3CA}" ma:internalName="TaxCatchAll" ma:showField="CatchAllData" ma:web="{1c7d9a60-9be0-44eb-8679-1d168711d28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7d9a60-9be0-44eb-8679-1d168711d289">
      <UserInfo>
        <DisplayName>Cheng, Ivy</DisplayName>
        <AccountId>93</AccountId>
        <AccountType/>
      </UserInfo>
      <UserInfo>
        <DisplayName>Morris, Ruth</DisplayName>
        <AccountId>219</AccountId>
        <AccountType/>
      </UserInfo>
      <UserInfo>
        <DisplayName>Brindley, Louise</DisplayName>
        <AccountId>201</AccountId>
        <AccountType/>
      </UserInfo>
      <UserInfo>
        <DisplayName>Jackson1, Emma</DisplayName>
        <AccountId>202</AccountId>
        <AccountType/>
      </UserInfo>
      <UserInfo>
        <DisplayName>Malt, Kerry</DisplayName>
        <AccountId>131</AccountId>
        <AccountType/>
      </UserInfo>
      <UserInfo>
        <DisplayName>husselbee, ashleigh</DisplayName>
        <AccountId>319</AccountId>
        <AccountType/>
      </UserInfo>
      <UserInfo>
        <DisplayName>Leck, Cara</DisplayName>
        <AccountId>204</AccountId>
        <AccountType/>
      </UserInfo>
    </SharedWithUsers>
    <lcf76f155ced4ddcb4097134ff3c332f xmlns="07450488-5eec-4160-8bb9-f4adfc39963a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001745AB-652F-432F-9DF6-B366E62E9CC2}"/>
</file>

<file path=customXml/itemProps2.xml><?xml version="1.0" encoding="utf-8"?>
<ds:datastoreItem xmlns:ds="http://schemas.openxmlformats.org/officeDocument/2006/customXml" ds:itemID="{B371AB38-D59C-47F8-8739-CA7759A94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3206B-6A85-4F45-98E9-85E733654CED}">
  <ds:schemaRefs>
    <ds:schemaRef ds:uri="http://schemas.microsoft.com/office/2006/metadata/properties"/>
    <ds:schemaRef ds:uri="http://schemas.microsoft.com/office/infopath/2007/PartnerControls"/>
    <ds:schemaRef ds:uri="1c7d9a60-9be0-44eb-8679-1d168711d289"/>
    <ds:schemaRef ds:uri="07450488-5eec-4160-8bb9-f4adfc39963a"/>
    <ds:schemaRef ds:uri="3c6552ff-e203-492b-9a4a-86c2b1ce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3445</Characters>
  <Application>Microsoft Office Word</Application>
  <DocSecurity>0</DocSecurity>
  <Lines>492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Leck, Cara</dc:creator>
  <cp:keywords/>
  <dc:description/>
  <cp:lastModifiedBy>steventon, kate</cp:lastModifiedBy>
  <cp:revision>2</cp:revision>
  <cp:lastPrinted>2022-04-19T19:10:00Z</cp:lastPrinted>
  <dcterms:created xsi:type="dcterms:W3CDTF">2025-11-16T20:25:00Z</dcterms:created>
  <dcterms:modified xsi:type="dcterms:W3CDTF">2025-11-16T20:25:00Z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  <property fmtid="{D5CDD505-2E9C-101B-9397-08002B2CF9AE}" pid="3" name="MediaServiceImageTags">
    <vt:lpwstr/>
  </property>
</Properties>
</file>