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29EE712B"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855711">
        <w:t xml:space="preserve">Wrockwardine Wood CofE Junior School </w:t>
      </w:r>
    </w:p>
    <w:p w14:paraId="4EE876CB" w14:textId="77777777" w:rsidR="008E000B" w:rsidRDefault="008E000B" w:rsidP="00C62989"/>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48A2BBA6" w:rsidR="002940F3" w:rsidRDefault="009705F8">
            <w:pPr>
              <w:pStyle w:val="TableRow"/>
            </w:pPr>
            <w:r>
              <w:t>257</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71EDDC" w14:textId="77777777" w:rsidR="002940F3" w:rsidRDefault="009705F8">
            <w:pPr>
              <w:pStyle w:val="TableRow"/>
            </w:pPr>
            <w:r>
              <w:t>32% 83/257</w:t>
            </w:r>
          </w:p>
          <w:p w14:paraId="50CABAE7" w14:textId="77777777" w:rsidR="009705F8" w:rsidRDefault="009705F8">
            <w:pPr>
              <w:pStyle w:val="TableRow"/>
            </w:pPr>
            <w:r>
              <w:t>77 PP</w:t>
            </w:r>
          </w:p>
          <w:p w14:paraId="2A7D54BC" w14:textId="1860FBA4" w:rsidR="009705F8" w:rsidRDefault="009705F8">
            <w:pPr>
              <w:pStyle w:val="TableRow"/>
            </w:pPr>
            <w:r>
              <w:t>6 Service</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w:t>
            </w:r>
            <w:proofErr w:type="gramStart"/>
            <w:r w:rsidRPr="1CBF4D92">
              <w:rPr>
                <w:b/>
              </w:rPr>
              <w:t>3 year</w:t>
            </w:r>
            <w:proofErr w:type="gramEnd"/>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68B3D" w14:textId="77777777" w:rsidR="002940F3" w:rsidRDefault="00891751">
            <w:pPr>
              <w:pStyle w:val="TableRow"/>
            </w:pPr>
            <w:r>
              <w:t xml:space="preserve">3 years </w:t>
            </w:r>
          </w:p>
          <w:p w14:paraId="2A7D54BF" w14:textId="7478AA2A" w:rsidR="009705F8" w:rsidRDefault="009705F8">
            <w:pPr>
              <w:pStyle w:val="TableRow"/>
            </w:pPr>
            <w:r>
              <w:t>2024 - 2027</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F228A64" w:rsidR="00891751" w:rsidRDefault="009705F8" w:rsidP="009705F8">
            <w:pPr>
              <w:pStyle w:val="TableRow"/>
              <w:ind w:left="0"/>
            </w:pPr>
            <w:r>
              <w:t>November 2024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348A3876" w:rsidR="002940F3" w:rsidRDefault="00891751">
            <w:pPr>
              <w:pStyle w:val="TableRow"/>
            </w:pPr>
            <w:r>
              <w:t>November 2</w:t>
            </w:r>
            <w:r w:rsidR="0036722E">
              <w:t>02</w:t>
            </w:r>
            <w:r w:rsidR="009705F8">
              <w:t>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5E032" w14:textId="77777777" w:rsidR="00623F9D" w:rsidRDefault="00623F9D">
            <w:pPr>
              <w:pStyle w:val="TableRow"/>
            </w:pPr>
            <w:r>
              <w:t xml:space="preserve">Tracey Cartwright </w:t>
            </w:r>
          </w:p>
          <w:p w14:paraId="2A7D54C8" w14:textId="2EE15926" w:rsidR="002940F3" w:rsidRDefault="00623F9D">
            <w:pPr>
              <w:pStyle w:val="TableRow"/>
            </w:pPr>
            <w:r>
              <w:t>Head Teacher</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31E972" w14:textId="77777777" w:rsidR="009705F8" w:rsidRDefault="009705F8">
            <w:pPr>
              <w:pStyle w:val="TableRow"/>
            </w:pPr>
            <w:r>
              <w:t>Alison Williams</w:t>
            </w:r>
          </w:p>
          <w:p w14:paraId="2A7D54CB" w14:textId="34BB18E6" w:rsidR="00B2711B" w:rsidRDefault="009705F8">
            <w:pPr>
              <w:pStyle w:val="TableRow"/>
            </w:pPr>
            <w:r>
              <w:t>Assistant Head Teacher</w:t>
            </w:r>
            <w:r w:rsidR="0036722E">
              <w:t xml:space="preserve"> </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6A09BB97" w:rsidR="002940F3" w:rsidRDefault="00B2711B">
            <w:pPr>
              <w:pStyle w:val="TableRow"/>
            </w:pPr>
            <w:r>
              <w:t xml:space="preserve">Samantha </w:t>
            </w:r>
            <w:proofErr w:type="spellStart"/>
            <w:r>
              <w:t>Azzorpardi</w:t>
            </w:r>
            <w:proofErr w:type="spellEnd"/>
            <w:r>
              <w:t>-Tudor Disadvantages Pupils Governor</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91473B9" w:rsidR="00E66558" w:rsidRDefault="009D71E8">
            <w:pPr>
              <w:pStyle w:val="TableRow"/>
            </w:pPr>
            <w:r>
              <w:t>£</w:t>
            </w:r>
            <w:r w:rsidR="009705F8">
              <w:t>131,</w:t>
            </w:r>
            <w:r w:rsidR="00624245">
              <w:t>600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11A1E037" w:rsidR="00E66558" w:rsidRDefault="00624245">
            <w:pPr>
              <w:pStyle w:val="TableRow"/>
            </w:pPr>
            <w:r>
              <w:t>N/A</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A235C79" w:rsidR="00E66558" w:rsidRDefault="009D71E8">
            <w:pPr>
              <w:pStyle w:val="TableRow"/>
            </w:pPr>
            <w:r>
              <w:t>£</w:t>
            </w:r>
            <w:r w:rsidR="00624245">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lastRenderedPageBreak/>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33E272C3" w:rsidR="00E66558" w:rsidRDefault="009D71E8">
            <w:pPr>
              <w:pStyle w:val="TableRow"/>
            </w:pPr>
            <w:r>
              <w:t>£</w:t>
            </w:r>
            <w:r w:rsidR="00E37A18">
              <w:t>131,600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8E99" w14:textId="77777777" w:rsidR="00CB7E18" w:rsidRPr="00544A13" w:rsidRDefault="00CB7E18" w:rsidP="00CB7E18">
            <w:pPr>
              <w:rPr>
                <w:rFonts w:cs="Arial"/>
                <w:iCs/>
                <w:color w:val="auto"/>
                <w:lang w:val="en-US"/>
              </w:rPr>
            </w:pPr>
            <w:r w:rsidRPr="00544A13">
              <w:rPr>
                <w:rFonts w:cs="Arial"/>
                <w:iCs/>
                <w:color w:val="auto"/>
              </w:rPr>
              <w:t xml:space="preserve">Our intention is that all pupils, irrespective of their background or the challenges they face, make good progress and achieve high attainment across all subject areas. </w:t>
            </w:r>
            <w:r w:rsidRPr="00544A13">
              <w:rPr>
                <w:rFonts w:cs="Arial"/>
                <w:iCs/>
                <w:color w:val="auto"/>
                <w:lang w:val="en-US"/>
              </w:rPr>
              <w:t xml:space="preserve">The focus of our pupil premium strategy is to support disadvantaged pupils to achieve that goal, including progress for those who are already high attainers. </w:t>
            </w:r>
          </w:p>
          <w:p w14:paraId="1F186E5B" w14:textId="77777777" w:rsidR="00CB7E18" w:rsidRPr="00544A13" w:rsidRDefault="00CB7E18" w:rsidP="00CB7E18">
            <w:pPr>
              <w:spacing w:before="120"/>
              <w:rPr>
                <w:rFonts w:cs="Arial"/>
                <w:iCs/>
                <w:color w:val="auto"/>
              </w:rPr>
            </w:pPr>
            <w:r w:rsidRPr="00544A13">
              <w:rPr>
                <w:rFonts w:cs="Arial"/>
                <w:iCs/>
                <w:color w:val="auto"/>
                <w:lang w:val="en-US"/>
              </w:rPr>
              <w:t xml:space="preserve">We will consider the challenges faced by vulnerable pupils, such as those who have a social worker and </w:t>
            </w:r>
            <w:r>
              <w:rPr>
                <w:rFonts w:cs="Arial"/>
                <w:iCs/>
                <w:color w:val="auto"/>
                <w:lang w:val="en-US"/>
              </w:rPr>
              <w:t xml:space="preserve">are </w:t>
            </w:r>
            <w:r w:rsidRPr="00544A13">
              <w:rPr>
                <w:rFonts w:cs="Arial"/>
                <w:iCs/>
                <w:color w:val="auto"/>
                <w:lang w:val="en-US"/>
              </w:rPr>
              <w:t>young carers. The activity we have outlined in this statement is also intended to support their needs, regardless of whether they are disadvantaged or not.</w:t>
            </w:r>
          </w:p>
          <w:p w14:paraId="074E6CAF" w14:textId="77777777" w:rsidR="00CB7E18" w:rsidRPr="00544A13" w:rsidRDefault="00CB7E18" w:rsidP="00CB7E18">
            <w:pPr>
              <w:rPr>
                <w:iCs/>
                <w:color w:val="auto"/>
                <w:lang w:val="en-US"/>
              </w:rPr>
            </w:pPr>
            <w:r w:rsidRPr="00544A13">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544A13">
              <w:rPr>
                <w:iCs/>
                <w:color w:val="auto"/>
                <w:lang w:val="en-US"/>
              </w:rPr>
              <w:t>Implicit in the intended outcomes detailed below, is the intention that non-disadvantaged pupils’ attainment will be sustained and improved alongside progress for their disadvantaged peers.</w:t>
            </w:r>
          </w:p>
          <w:p w14:paraId="74063C88" w14:textId="77777777" w:rsidR="00CB7E18" w:rsidRPr="00544A13" w:rsidRDefault="00CB7E18" w:rsidP="00CB7E18">
            <w:pPr>
              <w:spacing w:after="120"/>
              <w:rPr>
                <w:rFonts w:cs="Arial"/>
                <w:iCs/>
                <w:color w:val="auto"/>
                <w:lang w:val="en-US"/>
              </w:rPr>
            </w:pPr>
            <w:r w:rsidRPr="00544A13">
              <w:rPr>
                <w:rFonts w:cs="Arial"/>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2E4D2944" w14:textId="77777777" w:rsidR="00CB7E18" w:rsidRPr="00544A13" w:rsidRDefault="00CB7E18" w:rsidP="00CB7E18">
            <w:pPr>
              <w:numPr>
                <w:ilvl w:val="0"/>
                <w:numId w:val="14"/>
              </w:numPr>
              <w:suppressAutoHyphens w:val="0"/>
              <w:autoSpaceDN/>
              <w:contextualSpacing/>
              <w:rPr>
                <w:rFonts w:cs="Arial"/>
                <w:iCs/>
                <w:color w:val="auto"/>
                <w:lang w:val="en-US"/>
              </w:rPr>
            </w:pPr>
            <w:r w:rsidRPr="00544A13">
              <w:rPr>
                <w:rFonts w:cs="Arial"/>
                <w:iCs/>
                <w:color w:val="auto"/>
                <w:lang w:val="en-US"/>
              </w:rPr>
              <w:t>ensure disadvantaged pupils are challenged in the work that they’re set</w:t>
            </w:r>
          </w:p>
          <w:p w14:paraId="6577CE16" w14:textId="77777777" w:rsidR="008F2A1A" w:rsidRPr="008F2A1A" w:rsidRDefault="00CB7E18" w:rsidP="00CB7E18">
            <w:pPr>
              <w:numPr>
                <w:ilvl w:val="0"/>
                <w:numId w:val="14"/>
              </w:numPr>
              <w:suppressAutoHyphens w:val="0"/>
              <w:autoSpaceDN/>
              <w:contextualSpacing/>
              <w:rPr>
                <w:rFonts w:cs="Arial"/>
                <w:iCs/>
                <w:color w:val="auto"/>
                <w:lang w:val="en-US"/>
              </w:rPr>
            </w:pPr>
            <w:r w:rsidRPr="00544A13">
              <w:rPr>
                <w:rFonts w:cs="Arial"/>
                <w:color w:val="auto"/>
              </w:rPr>
              <w:t>act early to intervene at the point need is identified</w:t>
            </w:r>
          </w:p>
          <w:p w14:paraId="2A7D54E9" w14:textId="7DCE113A" w:rsidR="00E66558" w:rsidRPr="008F2A1A" w:rsidRDefault="00CB7E18" w:rsidP="00CB7E18">
            <w:pPr>
              <w:numPr>
                <w:ilvl w:val="0"/>
                <w:numId w:val="14"/>
              </w:numPr>
              <w:suppressAutoHyphens w:val="0"/>
              <w:autoSpaceDN/>
              <w:contextualSpacing/>
              <w:rPr>
                <w:rFonts w:cs="Arial"/>
                <w:iCs/>
                <w:color w:val="auto"/>
                <w:lang w:val="en-US"/>
              </w:rPr>
            </w:pPr>
            <w:r w:rsidRPr="008F2A1A">
              <w:rPr>
                <w:rFonts w:cs="Arial"/>
                <w:color w:val="auto"/>
              </w:rPr>
              <w:t>adopt a whole school approach in which all staff take responsibility for disadvantaged pupils’ outcomes and raise expectations of what they can achieve.</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CCA93" w14:textId="77777777" w:rsidR="00A83229" w:rsidRPr="0071455B" w:rsidRDefault="00A83229" w:rsidP="00A83229">
            <w:pPr>
              <w:suppressAutoHyphens w:val="0"/>
              <w:autoSpaceDN/>
              <w:spacing w:before="60" w:after="120" w:line="240" w:lineRule="auto"/>
              <w:ind w:right="57"/>
              <w:rPr>
                <w:rFonts w:cs="Arial"/>
                <w:iCs/>
                <w:color w:val="auto"/>
                <w:u w:val="single"/>
                <w:lang w:val="en-US"/>
              </w:rPr>
            </w:pPr>
            <w:r w:rsidRPr="0071455B">
              <w:rPr>
                <w:rFonts w:cs="Arial"/>
                <w:iCs/>
                <w:color w:val="auto"/>
                <w:u w:val="single"/>
                <w:lang w:val="en-US"/>
              </w:rPr>
              <w:t>Attainment gaps</w:t>
            </w:r>
          </w:p>
          <w:p w14:paraId="0CAF6E6C" w14:textId="03AFDCF8" w:rsidR="00962B7D" w:rsidRPr="0071455B" w:rsidRDefault="00A83229" w:rsidP="008463FB">
            <w:pPr>
              <w:suppressAutoHyphens w:val="0"/>
              <w:autoSpaceDN/>
              <w:spacing w:before="60" w:after="120" w:line="240" w:lineRule="auto"/>
              <w:ind w:right="57"/>
              <w:rPr>
                <w:iCs/>
                <w:color w:val="auto"/>
                <w:lang w:val="en-US"/>
              </w:rPr>
            </w:pPr>
            <w:r w:rsidRPr="0071455B">
              <w:rPr>
                <w:rFonts w:cs="Arial"/>
                <w:iCs/>
                <w:color w:val="auto"/>
                <w:lang w:val="en-US"/>
              </w:rPr>
              <w:t>Internal assessments indicate</w:t>
            </w:r>
            <w:r w:rsidRPr="0071455B">
              <w:rPr>
                <w:iCs/>
                <w:color w:val="auto"/>
                <w:lang w:val="en-US"/>
              </w:rPr>
              <w:t xml:space="preserve"> that attainment among disadvantaged pupils is below that of non-disadvantaged pupils for reading, writing and </w:t>
            </w:r>
            <w:proofErr w:type="spellStart"/>
            <w:r w:rsidRPr="0071455B">
              <w:rPr>
                <w:iCs/>
                <w:color w:val="auto"/>
                <w:lang w:val="en-US"/>
              </w:rPr>
              <w:t>maths</w:t>
            </w:r>
            <w:proofErr w:type="spellEnd"/>
            <w:r w:rsidRPr="0071455B">
              <w:rPr>
                <w:iCs/>
                <w:color w:val="auto"/>
                <w:lang w:val="en-US"/>
              </w:rPr>
              <w:t>.</w:t>
            </w:r>
          </w:p>
          <w:p w14:paraId="2A7D54F1" w14:textId="0467EDF9" w:rsidR="00A83229" w:rsidRPr="0071455B" w:rsidRDefault="00A83229" w:rsidP="008463FB">
            <w:pPr>
              <w:pStyle w:val="TableRowCentered"/>
              <w:ind w:left="0"/>
              <w:jc w:val="left"/>
              <w:rPr>
                <w:szCs w:val="24"/>
              </w:rPr>
            </w:pP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4605" w14:textId="096A8846" w:rsidR="007E48FD" w:rsidRPr="0071455B" w:rsidRDefault="007E48FD" w:rsidP="00CF5150">
            <w:pPr>
              <w:pStyle w:val="TableRowCentered"/>
              <w:jc w:val="left"/>
              <w:rPr>
                <w:szCs w:val="24"/>
              </w:rPr>
            </w:pPr>
            <w:r w:rsidRPr="0071455B">
              <w:rPr>
                <w:szCs w:val="24"/>
                <w:u w:val="single"/>
              </w:rPr>
              <w:t>Low aspirations</w:t>
            </w:r>
            <w:r w:rsidRPr="0071455B">
              <w:rPr>
                <w:szCs w:val="24"/>
              </w:rPr>
              <w:t xml:space="preserve"> </w:t>
            </w:r>
          </w:p>
          <w:p w14:paraId="2B34F706" w14:textId="1FB983E1" w:rsidR="007E48FD" w:rsidRPr="0071455B" w:rsidRDefault="007E48FD" w:rsidP="007E48FD">
            <w:pPr>
              <w:pStyle w:val="TableRowCentered"/>
              <w:jc w:val="left"/>
              <w:rPr>
                <w:szCs w:val="24"/>
              </w:rPr>
            </w:pPr>
            <w:r w:rsidRPr="0071455B">
              <w:rPr>
                <w:szCs w:val="24"/>
              </w:rPr>
              <w:t xml:space="preserve">Parent voice has shown that many families have not attended Further </w:t>
            </w:r>
            <w:proofErr w:type="gramStart"/>
            <w:r w:rsidRPr="0071455B">
              <w:rPr>
                <w:szCs w:val="24"/>
              </w:rPr>
              <w:t>Education</w:t>
            </w:r>
            <w:proofErr w:type="gramEnd"/>
            <w:r w:rsidRPr="0071455B">
              <w:rPr>
                <w:szCs w:val="24"/>
              </w:rPr>
              <w:t xml:space="preserve"> and it is not deemed accessible for their children. Pupil Voice shows that children, and especially those disadvantaged children, do not have high aspirations for themselves. </w:t>
            </w:r>
          </w:p>
          <w:p w14:paraId="2A7D54F4" w14:textId="77777777" w:rsidR="00E66558" w:rsidRPr="0071455B" w:rsidRDefault="00E66558" w:rsidP="007E48FD">
            <w:pPr>
              <w:pStyle w:val="TableRowCentered"/>
              <w:ind w:firstLine="720"/>
              <w:jc w:val="left"/>
              <w:rPr>
                <w:szCs w:val="24"/>
              </w:rPr>
            </w:pP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6A9B290" w:rsidR="00E66558" w:rsidRDefault="007F7021">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F9BCB" w14:textId="6394D3CC" w:rsidR="00C04363" w:rsidRPr="0071455B" w:rsidRDefault="00C04363" w:rsidP="00C04363">
            <w:pPr>
              <w:pStyle w:val="TableRowCentered"/>
              <w:jc w:val="left"/>
              <w:rPr>
                <w:szCs w:val="24"/>
              </w:rPr>
            </w:pPr>
            <w:r w:rsidRPr="0071455B">
              <w:rPr>
                <w:szCs w:val="24"/>
                <w:u w:val="single"/>
              </w:rPr>
              <w:t xml:space="preserve">SEMH difficulties </w:t>
            </w:r>
          </w:p>
          <w:p w14:paraId="1DC8A06D" w14:textId="30BB80BC" w:rsidR="00C04363" w:rsidRPr="0071455B" w:rsidRDefault="00C04363" w:rsidP="00C04363">
            <w:pPr>
              <w:suppressAutoHyphens w:val="0"/>
              <w:autoSpaceDN/>
              <w:spacing w:before="60" w:line="240" w:lineRule="auto"/>
              <w:ind w:left="57" w:right="57"/>
              <w:rPr>
                <w:rFonts w:cs="Arial"/>
                <w:iCs/>
                <w:color w:val="auto"/>
                <w:lang w:val="en-US"/>
              </w:rPr>
            </w:pPr>
            <w:r w:rsidRPr="0071455B">
              <w:rPr>
                <w:rFonts w:cs="Arial"/>
                <w:iCs/>
                <w:color w:val="auto"/>
                <w:lang w:val="en-US"/>
              </w:rPr>
              <w:t xml:space="preserve">Our assessments (including </w:t>
            </w:r>
            <w:r w:rsidR="00592E6A">
              <w:rPr>
                <w:rFonts w:cs="Arial"/>
                <w:iCs/>
                <w:color w:val="auto"/>
                <w:lang w:val="en-US"/>
              </w:rPr>
              <w:t>the L</w:t>
            </w:r>
            <w:r w:rsidRPr="0071455B">
              <w:rPr>
                <w:rFonts w:cs="Arial"/>
                <w:iCs/>
                <w:color w:val="auto"/>
                <w:lang w:val="en-US"/>
              </w:rPr>
              <w:t>euven Scale survey) observations and discussions with pupils and families have identified social and emotional issues for many pupils. These challenges particularly affect disadvantaged pupils, including their attainment.</w:t>
            </w:r>
          </w:p>
          <w:p w14:paraId="34BF3BBB" w14:textId="0F3B542D" w:rsidR="00C04363" w:rsidRPr="0071455B" w:rsidRDefault="007F7021" w:rsidP="00C04363">
            <w:pPr>
              <w:pStyle w:val="TableRowCentered"/>
              <w:jc w:val="left"/>
              <w:rPr>
                <w:rFonts w:cs="Arial"/>
                <w:color w:val="auto"/>
                <w:szCs w:val="24"/>
                <w:lang w:eastAsia="en-US"/>
              </w:rPr>
            </w:pPr>
            <w:r w:rsidRPr="0071455B">
              <w:rPr>
                <w:rFonts w:cs="Arial"/>
                <w:color w:val="auto"/>
                <w:szCs w:val="24"/>
                <w:lang w:eastAsia="en-US"/>
              </w:rPr>
              <w:t>There is an increase in referrals for Bee-U and mental health consultations with our Mental Health practi</w:t>
            </w:r>
            <w:r w:rsidR="0071455B" w:rsidRPr="0071455B">
              <w:rPr>
                <w:rFonts w:cs="Arial"/>
                <w:color w:val="auto"/>
                <w:szCs w:val="24"/>
                <w:lang w:eastAsia="en-US"/>
              </w:rPr>
              <w:t>ti</w:t>
            </w:r>
            <w:r w:rsidRPr="0071455B">
              <w:rPr>
                <w:rFonts w:cs="Arial"/>
                <w:color w:val="auto"/>
                <w:szCs w:val="24"/>
                <w:lang w:eastAsia="en-US"/>
              </w:rPr>
              <w:t xml:space="preserve">oners. </w:t>
            </w:r>
          </w:p>
          <w:p w14:paraId="2A7D54FA" w14:textId="77777777" w:rsidR="00E66558" w:rsidRPr="0071455B" w:rsidRDefault="00E66558" w:rsidP="00C04363">
            <w:pPr>
              <w:pStyle w:val="TableRowCentered"/>
              <w:ind w:firstLine="720"/>
              <w:jc w:val="left"/>
              <w:rPr>
                <w:iCs/>
                <w:szCs w:val="24"/>
              </w:rPr>
            </w:pP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01D6962E" w:rsidR="00E66558" w:rsidRDefault="007F7021">
            <w:pPr>
              <w:pStyle w:val="TableRow"/>
              <w:rPr>
                <w:sz w:val="22"/>
                <w:szCs w:val="22"/>
              </w:rPr>
            </w:pPr>
            <w:bookmarkStart w:id="16" w:name="_Toc443397160"/>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8FB2" w14:textId="77777777" w:rsidR="00E66558" w:rsidRDefault="008106D0">
            <w:pPr>
              <w:pStyle w:val="TableRowCentered"/>
              <w:jc w:val="left"/>
              <w:rPr>
                <w:iCs/>
                <w:szCs w:val="24"/>
                <w:u w:val="single"/>
              </w:rPr>
            </w:pPr>
            <w:r w:rsidRPr="0071455B">
              <w:rPr>
                <w:iCs/>
                <w:szCs w:val="24"/>
                <w:u w:val="single"/>
              </w:rPr>
              <w:t>Vocabulary</w:t>
            </w:r>
          </w:p>
          <w:p w14:paraId="2A7D54FD" w14:textId="2885FB9A" w:rsidR="0045230F" w:rsidRPr="0045230F" w:rsidRDefault="0045230F">
            <w:pPr>
              <w:pStyle w:val="TableRowCentered"/>
              <w:jc w:val="left"/>
              <w:rPr>
                <w:iCs/>
                <w:szCs w:val="24"/>
              </w:rPr>
            </w:pPr>
            <w:r>
              <w:rPr>
                <w:iCs/>
                <w:szCs w:val="24"/>
              </w:rPr>
              <w:t xml:space="preserve">Assessments, observations and discussions </w:t>
            </w:r>
            <w:r w:rsidR="00876D17">
              <w:rPr>
                <w:iCs/>
                <w:szCs w:val="24"/>
              </w:rPr>
              <w:t xml:space="preserve">with pupils indicate </w:t>
            </w:r>
            <w:r w:rsidR="004073A5">
              <w:rPr>
                <w:iCs/>
                <w:szCs w:val="24"/>
              </w:rPr>
              <w:t xml:space="preserve">underdeveloped oral language skills and vocabulary gaps among many disadvantaged pupils. </w:t>
            </w:r>
          </w:p>
        </w:tc>
      </w:tr>
      <w:tr w:rsidR="008106D0" w14:paraId="446D95B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EF5C" w14:textId="38A8576E" w:rsidR="008106D0" w:rsidRDefault="00B24340">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57B" w14:textId="77777777" w:rsidR="008106D0" w:rsidRDefault="00B24340">
            <w:pPr>
              <w:pStyle w:val="TableRowCentered"/>
              <w:jc w:val="left"/>
              <w:rPr>
                <w:iCs/>
                <w:szCs w:val="24"/>
                <w:u w:val="single"/>
              </w:rPr>
            </w:pPr>
            <w:r w:rsidRPr="0071455B">
              <w:rPr>
                <w:iCs/>
                <w:szCs w:val="24"/>
                <w:u w:val="single"/>
              </w:rPr>
              <w:t xml:space="preserve">Recall of multiplication tables </w:t>
            </w:r>
          </w:p>
          <w:p w14:paraId="4DDD78BC" w14:textId="54D2864F" w:rsidR="001E1502" w:rsidRPr="001E1502" w:rsidRDefault="00230669">
            <w:pPr>
              <w:pStyle w:val="TableRowCentered"/>
              <w:jc w:val="left"/>
              <w:rPr>
                <w:iCs/>
                <w:szCs w:val="24"/>
              </w:rPr>
            </w:pPr>
            <w:r>
              <w:rPr>
                <w:iCs/>
                <w:szCs w:val="24"/>
              </w:rPr>
              <w:t xml:space="preserve">Fewer disadvantaged children passed the Multiplication Check at the end of Year 4 </w:t>
            </w:r>
            <w:r w:rsidR="00E4475F">
              <w:rPr>
                <w:iCs/>
                <w:szCs w:val="24"/>
              </w:rPr>
              <w:t xml:space="preserve">compared to their non-disadvantaged peers. Fewer disadvantaged pupils also scored in the top 20% of school scores. </w:t>
            </w:r>
          </w:p>
        </w:tc>
      </w:tr>
      <w:tr w:rsidR="008106D0" w14:paraId="6905C9E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29393" w14:textId="2D2EF11A" w:rsidR="008106D0" w:rsidRDefault="00B24340">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4BBF3" w14:textId="77777777" w:rsidR="008106D0" w:rsidRPr="0071455B" w:rsidRDefault="00B24340">
            <w:pPr>
              <w:pStyle w:val="TableRowCentered"/>
              <w:jc w:val="left"/>
              <w:rPr>
                <w:iCs/>
                <w:szCs w:val="24"/>
                <w:u w:val="single"/>
              </w:rPr>
            </w:pPr>
            <w:r w:rsidRPr="0071455B">
              <w:rPr>
                <w:iCs/>
                <w:szCs w:val="24"/>
                <w:u w:val="single"/>
              </w:rPr>
              <w:t>Phonics</w:t>
            </w:r>
          </w:p>
          <w:p w14:paraId="4FF444F2" w14:textId="5B7EC1C3" w:rsidR="00B2334B" w:rsidRPr="0071455B" w:rsidRDefault="00B2334B">
            <w:pPr>
              <w:pStyle w:val="TableRowCentered"/>
              <w:jc w:val="left"/>
              <w:rPr>
                <w:iCs/>
                <w:szCs w:val="24"/>
              </w:rPr>
            </w:pPr>
            <w:r w:rsidRPr="0071455B">
              <w:rPr>
                <w:iCs/>
                <w:szCs w:val="24"/>
              </w:rPr>
              <w:t>Assessments, observations and discussions with pupils and staff suggests disadvantage pupils in general have great</w:t>
            </w:r>
            <w:r w:rsidR="00170165">
              <w:rPr>
                <w:iCs/>
                <w:szCs w:val="24"/>
              </w:rPr>
              <w:t>er</w:t>
            </w:r>
            <w:r w:rsidRPr="0071455B">
              <w:rPr>
                <w:iCs/>
                <w:szCs w:val="24"/>
              </w:rPr>
              <w:t xml:space="preserve"> difficulties with phonics tha</w:t>
            </w:r>
            <w:r w:rsidR="00170165">
              <w:rPr>
                <w:iCs/>
                <w:szCs w:val="24"/>
              </w:rPr>
              <w:t>n</w:t>
            </w:r>
            <w:r w:rsidRPr="0071455B">
              <w:rPr>
                <w:iCs/>
                <w:szCs w:val="24"/>
              </w:rPr>
              <w:t xml:space="preserve"> their peers and this negatively impacts their development as readers. </w:t>
            </w:r>
          </w:p>
        </w:tc>
      </w:tr>
      <w:tr w:rsidR="008106D0" w14:paraId="3E056F8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F3715" w14:textId="1F0BBEA3" w:rsidR="008106D0" w:rsidRDefault="00B2334B">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CFE9F" w14:textId="77777777" w:rsidR="008106D0" w:rsidRPr="0071455B" w:rsidRDefault="00B2334B">
            <w:pPr>
              <w:pStyle w:val="TableRowCentered"/>
              <w:jc w:val="left"/>
              <w:rPr>
                <w:iCs/>
                <w:szCs w:val="24"/>
                <w:u w:val="single"/>
              </w:rPr>
            </w:pPr>
            <w:r w:rsidRPr="0071455B">
              <w:rPr>
                <w:iCs/>
                <w:szCs w:val="24"/>
                <w:u w:val="single"/>
              </w:rPr>
              <w:t>Attendance</w:t>
            </w:r>
          </w:p>
          <w:p w14:paraId="2E20DE85" w14:textId="597E0CC5" w:rsidR="00210463" w:rsidRPr="0071455B" w:rsidRDefault="00B2334B" w:rsidP="001F6EE1">
            <w:pPr>
              <w:pStyle w:val="TableRowCentered"/>
              <w:jc w:val="left"/>
              <w:rPr>
                <w:iCs/>
                <w:szCs w:val="24"/>
              </w:rPr>
            </w:pPr>
            <w:r w:rsidRPr="0071455B">
              <w:rPr>
                <w:iCs/>
                <w:szCs w:val="24"/>
              </w:rPr>
              <w:t xml:space="preserve">Our </w:t>
            </w:r>
            <w:r w:rsidR="00820F9E" w:rsidRPr="0071455B">
              <w:rPr>
                <w:iCs/>
                <w:szCs w:val="24"/>
              </w:rPr>
              <w:t>attendance data</w:t>
            </w:r>
            <w:r w:rsidR="00DB74A4" w:rsidRPr="0071455B">
              <w:rPr>
                <w:iCs/>
                <w:szCs w:val="24"/>
              </w:rPr>
              <w:t xml:space="preserve"> </w:t>
            </w:r>
            <w:r w:rsidR="00372245" w:rsidRPr="0071455B">
              <w:rPr>
                <w:iCs/>
                <w:szCs w:val="24"/>
              </w:rPr>
              <w:t xml:space="preserve">over the last years indicate that attendance among disadvantaged pupils </w:t>
            </w:r>
            <w:r w:rsidR="00210463" w:rsidRPr="0071455B">
              <w:rPr>
                <w:iCs/>
                <w:szCs w:val="24"/>
              </w:rPr>
              <w:t>often dips below that of their non-disadvantaged peers.</w:t>
            </w:r>
            <w:r w:rsidR="005E7B75">
              <w:rPr>
                <w:iCs/>
                <w:szCs w:val="24"/>
              </w:rPr>
              <w:t xml:space="preserve"> </w:t>
            </w:r>
            <w:r w:rsidR="001E1502">
              <w:rPr>
                <w:iCs/>
                <w:szCs w:val="24"/>
              </w:rPr>
              <w:t xml:space="preserve">There have been more children with persistent absence </w:t>
            </w:r>
            <w:r w:rsidR="00CF5150">
              <w:rPr>
                <w:iCs/>
                <w:szCs w:val="24"/>
              </w:rPr>
              <w:t xml:space="preserve">who are also disadvantaged. </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05F727B" w:rsidR="00E66558" w:rsidRPr="005C1156" w:rsidRDefault="005C1156" w:rsidP="005C1156">
            <w:pPr>
              <w:pStyle w:val="TableRow"/>
              <w:numPr>
                <w:ilvl w:val="0"/>
                <w:numId w:val="15"/>
              </w:numPr>
            </w:pPr>
            <w:r>
              <w:rPr>
                <w:sz w:val="22"/>
                <w:szCs w:val="22"/>
              </w:rPr>
              <w:t>To close the gap for PPG children in reading, writing and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1018BFF" w:rsidR="00E66558" w:rsidRDefault="005C1156">
            <w:pPr>
              <w:pStyle w:val="TableRowCentered"/>
              <w:jc w:val="left"/>
              <w:rPr>
                <w:sz w:val="22"/>
                <w:szCs w:val="22"/>
              </w:rPr>
            </w:pPr>
            <w:r>
              <w:rPr>
                <w:sz w:val="22"/>
                <w:szCs w:val="22"/>
              </w:rPr>
              <w:t>KS2 Reading, writing and maths outcomes for disadvantaged pupils are in-line with those of non-disadvantaged children.</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4E6C6A9" w:rsidR="00E66558" w:rsidRDefault="00225C0A" w:rsidP="00B2108D">
            <w:pPr>
              <w:pStyle w:val="TableRow"/>
              <w:numPr>
                <w:ilvl w:val="0"/>
                <w:numId w:val="15"/>
              </w:numPr>
              <w:rPr>
                <w:sz w:val="22"/>
                <w:szCs w:val="22"/>
              </w:rPr>
            </w:pPr>
            <w:r>
              <w:rPr>
                <w:sz w:val="22"/>
                <w:szCs w:val="22"/>
              </w:rPr>
              <w:t xml:space="preserve">For all children to have greater aspirations for their future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BE923" w14:textId="3D0F0669" w:rsidR="00226A84" w:rsidRDefault="00226A84" w:rsidP="00226A84">
            <w:pPr>
              <w:pStyle w:val="TableRowCentered"/>
              <w:jc w:val="left"/>
              <w:rPr>
                <w:sz w:val="22"/>
                <w:szCs w:val="22"/>
              </w:rPr>
            </w:pPr>
            <w:r>
              <w:rPr>
                <w:sz w:val="22"/>
                <w:szCs w:val="22"/>
              </w:rPr>
              <w:t>Sustained higher aspirations demonstrated by:</w:t>
            </w:r>
          </w:p>
          <w:p w14:paraId="7491D4C6" w14:textId="77777777" w:rsidR="00226A84" w:rsidRDefault="00226A84" w:rsidP="00226A84">
            <w:pPr>
              <w:pStyle w:val="TableRowCentered"/>
              <w:numPr>
                <w:ilvl w:val="0"/>
                <w:numId w:val="16"/>
              </w:numPr>
              <w:jc w:val="left"/>
              <w:rPr>
                <w:sz w:val="22"/>
                <w:szCs w:val="22"/>
              </w:rPr>
            </w:pPr>
            <w:r>
              <w:rPr>
                <w:sz w:val="22"/>
                <w:szCs w:val="22"/>
              </w:rPr>
              <w:lastRenderedPageBreak/>
              <w:t>Fewer children identified as having learned helplessness</w:t>
            </w:r>
          </w:p>
          <w:p w14:paraId="49AEEA32" w14:textId="0763EDAA" w:rsidR="00226A84" w:rsidRDefault="003D3CEB" w:rsidP="00226A84">
            <w:pPr>
              <w:pStyle w:val="TableRowCentered"/>
              <w:numPr>
                <w:ilvl w:val="0"/>
                <w:numId w:val="16"/>
              </w:numPr>
              <w:jc w:val="left"/>
              <w:rPr>
                <w:sz w:val="22"/>
                <w:szCs w:val="22"/>
              </w:rPr>
            </w:pPr>
            <w:r>
              <w:rPr>
                <w:sz w:val="22"/>
                <w:szCs w:val="22"/>
              </w:rPr>
              <w:t>Increased conversations in the classroom around aspirations</w:t>
            </w:r>
          </w:p>
          <w:p w14:paraId="2A7D5508" w14:textId="673C4333" w:rsidR="003D3CEB" w:rsidRDefault="003D3CEB" w:rsidP="00226A84">
            <w:pPr>
              <w:pStyle w:val="TableRowCentered"/>
              <w:numPr>
                <w:ilvl w:val="0"/>
                <w:numId w:val="16"/>
              </w:numPr>
              <w:jc w:val="left"/>
              <w:rPr>
                <w:sz w:val="22"/>
                <w:szCs w:val="22"/>
              </w:rPr>
            </w:pPr>
            <w:r>
              <w:rPr>
                <w:sz w:val="22"/>
                <w:szCs w:val="22"/>
              </w:rPr>
              <w:t xml:space="preserve">Pupil voice surveys indicating higher aspirations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AB0E4C2" w:rsidR="00E66558" w:rsidRDefault="00D8439C" w:rsidP="00D8439C">
            <w:pPr>
              <w:pStyle w:val="TableRow"/>
              <w:numPr>
                <w:ilvl w:val="0"/>
                <w:numId w:val="15"/>
              </w:numPr>
              <w:rPr>
                <w:sz w:val="22"/>
                <w:szCs w:val="22"/>
              </w:rPr>
            </w:pPr>
            <w:r>
              <w:rPr>
                <w:sz w:val="22"/>
                <w:szCs w:val="22"/>
              </w:rPr>
              <w:lastRenderedPageBreak/>
              <w:t xml:space="preserve">For children to have a greater </w:t>
            </w:r>
            <w:r w:rsidR="003E081E">
              <w:rPr>
                <w:sz w:val="22"/>
                <w:szCs w:val="22"/>
              </w:rPr>
              <w:t xml:space="preserve">understanding of the </w:t>
            </w:r>
            <w:r w:rsidR="008C74A9">
              <w:rPr>
                <w:sz w:val="22"/>
                <w:szCs w:val="22"/>
              </w:rPr>
              <w:t xml:space="preserve">emotions and mental health, and a </w:t>
            </w:r>
            <w:r w:rsidR="005D78FB">
              <w:rPr>
                <w:sz w:val="22"/>
                <w:szCs w:val="22"/>
              </w:rPr>
              <w:t xml:space="preserve">breadth of strategies to support them.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F183E" w14:textId="77777777" w:rsidR="00E66558" w:rsidRDefault="005B229E">
            <w:pPr>
              <w:pStyle w:val="TableRowCentered"/>
              <w:jc w:val="left"/>
              <w:rPr>
                <w:sz w:val="22"/>
                <w:szCs w:val="22"/>
              </w:rPr>
            </w:pPr>
            <w:r>
              <w:rPr>
                <w:sz w:val="22"/>
                <w:szCs w:val="22"/>
              </w:rPr>
              <w:t xml:space="preserve">More children having access to mental health and SEMH interventions </w:t>
            </w:r>
            <w:r w:rsidR="006D2316">
              <w:rPr>
                <w:sz w:val="22"/>
                <w:szCs w:val="22"/>
              </w:rPr>
              <w:t>to build their own</w:t>
            </w:r>
            <w:r w:rsidR="00502CB5">
              <w:rPr>
                <w:sz w:val="22"/>
                <w:szCs w:val="22"/>
              </w:rPr>
              <w:t xml:space="preserve"> </w:t>
            </w:r>
            <w:proofErr w:type="gramStart"/>
            <w:r w:rsidR="00502CB5">
              <w:rPr>
                <w:sz w:val="22"/>
                <w:szCs w:val="22"/>
              </w:rPr>
              <w:t>tool boxes</w:t>
            </w:r>
            <w:proofErr w:type="gramEnd"/>
            <w:r w:rsidR="00502CB5">
              <w:rPr>
                <w:sz w:val="22"/>
                <w:szCs w:val="22"/>
              </w:rPr>
              <w:t xml:space="preserve">. </w:t>
            </w:r>
          </w:p>
          <w:p w14:paraId="2A7D550B" w14:textId="442F9397" w:rsidR="00061D3E" w:rsidRDefault="00061D3E">
            <w:pPr>
              <w:pStyle w:val="TableRowCentered"/>
              <w:jc w:val="left"/>
              <w:rPr>
                <w:sz w:val="22"/>
                <w:szCs w:val="22"/>
              </w:rPr>
            </w:pPr>
            <w:r>
              <w:rPr>
                <w:sz w:val="22"/>
                <w:szCs w:val="22"/>
              </w:rPr>
              <w:t xml:space="preserve">Fewer suspensions through better managed </w:t>
            </w:r>
            <w:r w:rsidR="009158AA">
              <w:rPr>
                <w:sz w:val="22"/>
                <w:szCs w:val="22"/>
              </w:rPr>
              <w:t xml:space="preserve">dysregulation.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A36F22E" w:rsidR="00E66558" w:rsidRDefault="00F96DB3" w:rsidP="009158AA">
            <w:pPr>
              <w:pStyle w:val="TableRow"/>
              <w:numPr>
                <w:ilvl w:val="0"/>
                <w:numId w:val="15"/>
              </w:numPr>
              <w:rPr>
                <w:sz w:val="22"/>
                <w:szCs w:val="22"/>
              </w:rPr>
            </w:pPr>
            <w:r>
              <w:rPr>
                <w:sz w:val="22"/>
                <w:szCs w:val="22"/>
              </w:rPr>
              <w:t xml:space="preserve">Children to have improved language and vocabulary skills.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8D35D" w14:textId="294262A8" w:rsidR="00841C53" w:rsidRDefault="007967F9" w:rsidP="00841C53">
            <w:pPr>
              <w:pStyle w:val="TableRowCentered"/>
              <w:jc w:val="left"/>
              <w:rPr>
                <w:sz w:val="22"/>
                <w:szCs w:val="22"/>
              </w:rPr>
            </w:pPr>
            <w:r>
              <w:rPr>
                <w:sz w:val="22"/>
                <w:szCs w:val="22"/>
              </w:rPr>
              <w:t xml:space="preserve">Significantly improved oral language amongst </w:t>
            </w:r>
            <w:r w:rsidR="00841C53">
              <w:rPr>
                <w:sz w:val="22"/>
                <w:szCs w:val="22"/>
              </w:rPr>
              <w:t>disadvantaged pupils, demonstrated through:</w:t>
            </w:r>
          </w:p>
          <w:p w14:paraId="57A11163" w14:textId="77777777" w:rsidR="00841C53" w:rsidRDefault="00841C53" w:rsidP="00841C53">
            <w:pPr>
              <w:pStyle w:val="TableRowCentered"/>
              <w:numPr>
                <w:ilvl w:val="0"/>
                <w:numId w:val="16"/>
              </w:numPr>
              <w:jc w:val="left"/>
              <w:rPr>
                <w:sz w:val="22"/>
                <w:szCs w:val="22"/>
              </w:rPr>
            </w:pPr>
            <w:r>
              <w:rPr>
                <w:sz w:val="22"/>
                <w:szCs w:val="22"/>
              </w:rPr>
              <w:t>Book looks</w:t>
            </w:r>
          </w:p>
          <w:p w14:paraId="692E6BBE" w14:textId="77777777" w:rsidR="00841C53" w:rsidRDefault="00841C53" w:rsidP="00841C53">
            <w:pPr>
              <w:pStyle w:val="TableRowCentered"/>
              <w:numPr>
                <w:ilvl w:val="0"/>
                <w:numId w:val="16"/>
              </w:numPr>
              <w:jc w:val="left"/>
              <w:rPr>
                <w:sz w:val="22"/>
                <w:szCs w:val="22"/>
              </w:rPr>
            </w:pPr>
            <w:r>
              <w:rPr>
                <w:sz w:val="22"/>
                <w:szCs w:val="22"/>
              </w:rPr>
              <w:t>Formative assessments</w:t>
            </w:r>
          </w:p>
          <w:p w14:paraId="2A7D550E" w14:textId="1CEBC8E6" w:rsidR="00841C53" w:rsidRDefault="00841C53" w:rsidP="00841C53">
            <w:pPr>
              <w:pStyle w:val="TableRowCentered"/>
              <w:numPr>
                <w:ilvl w:val="0"/>
                <w:numId w:val="16"/>
              </w:numPr>
              <w:jc w:val="left"/>
              <w:rPr>
                <w:sz w:val="22"/>
                <w:szCs w:val="22"/>
              </w:rPr>
            </w:pPr>
            <w:r>
              <w:rPr>
                <w:sz w:val="22"/>
                <w:szCs w:val="22"/>
              </w:rPr>
              <w:t>Language assessments for interventions</w:t>
            </w:r>
          </w:p>
        </w:tc>
      </w:tr>
      <w:tr w:rsidR="00D8439C" w14:paraId="608A3C6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EB84C" w14:textId="7D3F69EE" w:rsidR="00D8439C" w:rsidRDefault="00841C53" w:rsidP="00841C53">
            <w:pPr>
              <w:pStyle w:val="TableRow"/>
              <w:numPr>
                <w:ilvl w:val="0"/>
                <w:numId w:val="15"/>
              </w:numPr>
              <w:rPr>
                <w:sz w:val="22"/>
                <w:szCs w:val="22"/>
              </w:rPr>
            </w:pPr>
            <w:r>
              <w:rPr>
                <w:sz w:val="22"/>
                <w:szCs w:val="22"/>
              </w:rPr>
              <w:t xml:space="preserve">Children to fluently know their times table recall up to 12 x 12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10D5A" w14:textId="59DD72BC" w:rsidR="00D8439C" w:rsidRDefault="00841C53">
            <w:pPr>
              <w:pStyle w:val="TableRowCentered"/>
              <w:jc w:val="left"/>
              <w:rPr>
                <w:sz w:val="22"/>
                <w:szCs w:val="22"/>
              </w:rPr>
            </w:pPr>
            <w:r>
              <w:rPr>
                <w:sz w:val="22"/>
                <w:szCs w:val="22"/>
              </w:rPr>
              <w:t>The outcomes on the Year 4 Multiplication Check for disadvantaged children is in-line with those of non-disadvantaged children.</w:t>
            </w:r>
          </w:p>
        </w:tc>
      </w:tr>
      <w:tr w:rsidR="00D8439C" w14:paraId="6D3B2E8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A0E83" w14:textId="4A4D2EF0" w:rsidR="00D8439C" w:rsidRDefault="005C08FD" w:rsidP="005C08FD">
            <w:pPr>
              <w:pStyle w:val="TableRow"/>
              <w:numPr>
                <w:ilvl w:val="0"/>
                <w:numId w:val="15"/>
              </w:numPr>
              <w:rPr>
                <w:sz w:val="22"/>
                <w:szCs w:val="22"/>
              </w:rPr>
            </w:pPr>
            <w:r>
              <w:rPr>
                <w:sz w:val="22"/>
                <w:szCs w:val="22"/>
              </w:rPr>
              <w:t>Children have improved reading attainment.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BAAFC" w14:textId="27B27857" w:rsidR="00D8439C" w:rsidRDefault="005C08FD">
            <w:pPr>
              <w:pStyle w:val="TableRowCentered"/>
              <w:jc w:val="left"/>
              <w:rPr>
                <w:sz w:val="22"/>
                <w:szCs w:val="22"/>
              </w:rPr>
            </w:pPr>
            <w:r>
              <w:rPr>
                <w:sz w:val="22"/>
                <w:szCs w:val="22"/>
              </w:rPr>
              <w:t xml:space="preserve">At end of Year 6 SATS, the gap has closed in reading between children who are disadvantaged and those who are non-disadvantaged, </w:t>
            </w:r>
          </w:p>
        </w:tc>
      </w:tr>
      <w:tr w:rsidR="00D8439C" w14:paraId="31D0311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DEC12" w14:textId="06D73919" w:rsidR="00D8439C" w:rsidRDefault="005C08FD" w:rsidP="005C08FD">
            <w:pPr>
              <w:pStyle w:val="TableRow"/>
              <w:numPr>
                <w:ilvl w:val="0"/>
                <w:numId w:val="15"/>
              </w:numPr>
              <w:rPr>
                <w:sz w:val="22"/>
                <w:szCs w:val="22"/>
              </w:rPr>
            </w:pPr>
            <w:r>
              <w:rPr>
                <w:sz w:val="22"/>
                <w:szCs w:val="22"/>
              </w:rPr>
              <w:t>Attendance data for all children to be in line with local and national averages.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C80DD" w14:textId="77777777" w:rsidR="00D8439C" w:rsidRDefault="005C08FD">
            <w:pPr>
              <w:pStyle w:val="TableRowCentered"/>
              <w:jc w:val="left"/>
              <w:rPr>
                <w:sz w:val="22"/>
                <w:szCs w:val="22"/>
              </w:rPr>
            </w:pPr>
            <w:r>
              <w:rPr>
                <w:sz w:val="22"/>
                <w:szCs w:val="22"/>
              </w:rPr>
              <w:t>Sustained high attendance, demonstrated by:</w:t>
            </w:r>
          </w:p>
          <w:p w14:paraId="11F652B9" w14:textId="063F92D1" w:rsidR="005C08FD" w:rsidRDefault="005C08FD" w:rsidP="005C08FD">
            <w:pPr>
              <w:pStyle w:val="TableRowCentered"/>
              <w:numPr>
                <w:ilvl w:val="0"/>
                <w:numId w:val="16"/>
              </w:numPr>
              <w:jc w:val="left"/>
              <w:rPr>
                <w:sz w:val="22"/>
                <w:szCs w:val="22"/>
              </w:rPr>
            </w:pPr>
            <w:r>
              <w:rPr>
                <w:sz w:val="22"/>
                <w:szCs w:val="22"/>
              </w:rPr>
              <w:t xml:space="preserve">Overall absence and persistent absence rates to be in-line disadvantaged and non-disadvantaged and lower than the national average. </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8BC7ADD" w:rsidR="00E66558" w:rsidRDefault="00E66558"/>
    <w:tbl>
      <w:tblPr>
        <w:tblW w:w="5000" w:type="pct"/>
        <w:tblCellMar>
          <w:left w:w="10" w:type="dxa"/>
          <w:right w:w="10" w:type="dxa"/>
        </w:tblCellMar>
        <w:tblLook w:val="04A0" w:firstRow="1" w:lastRow="0" w:firstColumn="1" w:lastColumn="0" w:noHBand="0" w:noVBand="1"/>
      </w:tblPr>
      <w:tblGrid>
        <w:gridCol w:w="3539"/>
        <w:gridCol w:w="4416"/>
        <w:gridCol w:w="1531"/>
      </w:tblGrid>
      <w:tr w:rsidR="00E66558" w14:paraId="2A7D5519" w14:textId="77777777" w:rsidTr="5B5EE8A2">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5B5EE8A2">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A" w14:textId="0950BCEE" w:rsidR="00E66558" w:rsidRPr="00FD052A" w:rsidRDefault="00E04E91">
            <w:pPr>
              <w:pStyle w:val="TableRow"/>
              <w:rPr>
                <w:sz w:val="22"/>
                <w:szCs w:val="22"/>
              </w:rPr>
            </w:pPr>
            <w:r w:rsidRPr="00FD052A">
              <w:rPr>
                <w:sz w:val="22"/>
                <w:szCs w:val="22"/>
              </w:rPr>
              <w:lastRenderedPageBreak/>
              <w:t>CPD delivered to all staff on attendance with new policies and procedures in place</w:t>
            </w:r>
            <w:r w:rsidR="00AB33EE" w:rsidRPr="00FD052A">
              <w:rPr>
                <w:sz w:val="22"/>
                <w:szCs w:val="22"/>
              </w:rPr>
              <w:t xml:space="preserve"> from Autumn 2024.</w:t>
            </w:r>
          </w:p>
        </w:tc>
        <w:tc>
          <w:tcPr>
            <w:tcW w:w="4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B" w14:textId="5CA5E0F7" w:rsidR="00E66558" w:rsidRPr="00FD052A" w:rsidRDefault="002A3A2D" w:rsidP="0063338B">
            <w:pPr>
              <w:pStyle w:val="TableRowCentered"/>
              <w:jc w:val="left"/>
              <w:rPr>
                <w:sz w:val="22"/>
                <w:szCs w:val="22"/>
              </w:rPr>
            </w:pPr>
            <w:hyperlink r:id="rId10" w:history="1">
              <w:r w:rsidRPr="002A3A2D">
                <w:rPr>
                  <w:rStyle w:val="Hyperlink"/>
                  <w:sz w:val="22"/>
                  <w:szCs w:val="22"/>
                </w:rPr>
                <w:t>Aspiration interventions | EEF</w:t>
              </w:r>
            </w:hyperlink>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2ACFEA68" w:rsidR="00B05AB4" w:rsidRPr="00FD052A" w:rsidRDefault="00887F91" w:rsidP="00567350">
            <w:pPr>
              <w:pStyle w:val="TableRowCentered"/>
              <w:jc w:val="left"/>
              <w:rPr>
                <w:sz w:val="22"/>
                <w:szCs w:val="22"/>
              </w:rPr>
            </w:pPr>
            <w:r w:rsidRPr="00FD052A">
              <w:rPr>
                <w:sz w:val="22"/>
                <w:szCs w:val="22"/>
              </w:rPr>
              <w:t>7</w:t>
            </w:r>
          </w:p>
        </w:tc>
      </w:tr>
      <w:tr w:rsidR="00E66558" w14:paraId="2A7D5521" w14:textId="77777777" w:rsidTr="5B5EE8A2">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40593A2A" w:rsidR="00E66558" w:rsidRPr="00FD052A" w:rsidRDefault="00AB33EE">
            <w:pPr>
              <w:pStyle w:val="TableRow"/>
              <w:rPr>
                <w:iCs/>
                <w:sz w:val="22"/>
                <w:szCs w:val="22"/>
              </w:rPr>
            </w:pPr>
            <w:r w:rsidRPr="00FD052A">
              <w:rPr>
                <w:iCs/>
                <w:sz w:val="22"/>
                <w:szCs w:val="22"/>
              </w:rPr>
              <w:t>Training new Teaching Assistants delivering RWI phonics.</w:t>
            </w:r>
          </w:p>
        </w:tc>
        <w:tc>
          <w:tcPr>
            <w:tcW w:w="4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DC2E81" w14:textId="77777777" w:rsidR="00341672" w:rsidRPr="00341672" w:rsidRDefault="00341672" w:rsidP="0063338B">
            <w:pPr>
              <w:pStyle w:val="TableRowCentered"/>
              <w:numPr>
                <w:ilvl w:val="0"/>
                <w:numId w:val="1"/>
              </w:numPr>
              <w:jc w:val="left"/>
              <w:rPr>
                <w:sz w:val="22"/>
                <w:szCs w:val="22"/>
              </w:rPr>
            </w:pPr>
            <w:r w:rsidRPr="00341672">
              <w:rPr>
                <w:sz w:val="22"/>
                <w:szCs w:val="22"/>
              </w:rPr>
              <w:t>Phonics approaches have a strong evidence base that indicates a positive impact on the accuracy of word reading (though not necessarily comprehension), particularly for disadvantaged pupils:  </w:t>
            </w:r>
          </w:p>
          <w:p w14:paraId="6CF0FD5A" w14:textId="77777777" w:rsidR="00341672" w:rsidRPr="00341672" w:rsidRDefault="00341672" w:rsidP="0063338B">
            <w:pPr>
              <w:pStyle w:val="TableRowCentered"/>
              <w:numPr>
                <w:ilvl w:val="0"/>
                <w:numId w:val="1"/>
              </w:numPr>
              <w:jc w:val="left"/>
              <w:rPr>
                <w:sz w:val="22"/>
                <w:szCs w:val="22"/>
              </w:rPr>
            </w:pPr>
            <w:r w:rsidRPr="00341672">
              <w:rPr>
                <w:sz w:val="22"/>
                <w:szCs w:val="22"/>
              </w:rPr>
              <w:t>(EEF) </w:t>
            </w:r>
          </w:p>
          <w:p w14:paraId="2A7D551F" w14:textId="77777777" w:rsidR="00E66558" w:rsidRPr="00FD052A" w:rsidRDefault="00E66558" w:rsidP="0063338B">
            <w:pPr>
              <w:pStyle w:val="TableRowCentered"/>
              <w:jc w:val="left"/>
              <w:rPr>
                <w:sz w:val="22"/>
                <w:szCs w:val="22"/>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3883FE" w14:textId="77777777" w:rsidR="00E66558" w:rsidRPr="00FD052A" w:rsidRDefault="00E92EB7">
            <w:pPr>
              <w:pStyle w:val="TableRowCentered"/>
              <w:jc w:val="left"/>
              <w:rPr>
                <w:sz w:val="22"/>
                <w:szCs w:val="22"/>
              </w:rPr>
            </w:pPr>
            <w:r w:rsidRPr="00FD052A">
              <w:rPr>
                <w:sz w:val="22"/>
                <w:szCs w:val="22"/>
              </w:rPr>
              <w:t>4</w:t>
            </w:r>
          </w:p>
          <w:p w14:paraId="2A7D5520" w14:textId="762C890D" w:rsidR="00E92EB7" w:rsidRPr="00FD052A" w:rsidRDefault="00E92EB7">
            <w:pPr>
              <w:pStyle w:val="TableRowCentered"/>
              <w:jc w:val="left"/>
              <w:rPr>
                <w:sz w:val="22"/>
                <w:szCs w:val="22"/>
              </w:rPr>
            </w:pPr>
            <w:r w:rsidRPr="00FD052A">
              <w:rPr>
                <w:sz w:val="22"/>
                <w:szCs w:val="22"/>
              </w:rPr>
              <w:t>6</w:t>
            </w:r>
          </w:p>
        </w:tc>
      </w:tr>
      <w:tr w:rsidR="00A15255" w14:paraId="2B6475CC" w14:textId="77777777" w:rsidTr="5B5EE8A2">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DFB0BD" w14:textId="58D79FB7" w:rsidR="00A15255" w:rsidRPr="00FD052A" w:rsidRDefault="009662BA">
            <w:pPr>
              <w:pStyle w:val="TableRow"/>
              <w:rPr>
                <w:iCs/>
                <w:sz w:val="22"/>
                <w:szCs w:val="22"/>
              </w:rPr>
            </w:pPr>
            <w:r w:rsidRPr="00FD052A">
              <w:rPr>
                <w:iCs/>
                <w:sz w:val="22"/>
                <w:szCs w:val="22"/>
              </w:rPr>
              <w:t xml:space="preserve">Improve the quality of Social, Emotional and Mental Health support through awareness days, staff training and CPD. </w:t>
            </w:r>
          </w:p>
        </w:tc>
        <w:tc>
          <w:tcPr>
            <w:tcW w:w="4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49FE38" w14:textId="4CDE6E82" w:rsidR="00FB53D3" w:rsidRPr="00FB53D3" w:rsidRDefault="00FB53D3" w:rsidP="0063338B">
            <w:pPr>
              <w:pStyle w:val="TableRowCentered"/>
              <w:numPr>
                <w:ilvl w:val="0"/>
                <w:numId w:val="1"/>
              </w:numPr>
              <w:jc w:val="left"/>
              <w:rPr>
                <w:sz w:val="22"/>
                <w:szCs w:val="22"/>
              </w:rPr>
            </w:pPr>
            <w:r w:rsidRPr="00FB53D3">
              <w:rPr>
                <w:sz w:val="22"/>
                <w:szCs w:val="22"/>
              </w:rPr>
              <w:t>There is extensive evidence associating childhood social and emotional skills with improved outcomes at school and in later life (e.g., improved academic performance, attitudes, behaviour and relationships with peers): </w:t>
            </w:r>
          </w:p>
          <w:p w14:paraId="2AAA7DAA" w14:textId="3AA00B08" w:rsidR="00FB53D3" w:rsidRPr="00FB53D3" w:rsidRDefault="00FB53D3" w:rsidP="0063338B">
            <w:pPr>
              <w:pStyle w:val="TableRowCentered"/>
              <w:numPr>
                <w:ilvl w:val="0"/>
                <w:numId w:val="1"/>
              </w:numPr>
              <w:jc w:val="left"/>
              <w:rPr>
                <w:sz w:val="22"/>
                <w:szCs w:val="22"/>
              </w:rPr>
            </w:pPr>
            <w:hyperlink r:id="rId11" w:tgtFrame="_blank" w:history="1">
              <w:r w:rsidRPr="00FB53D3">
                <w:rPr>
                  <w:rStyle w:val="Hyperlink"/>
                  <w:sz w:val="22"/>
                  <w:szCs w:val="22"/>
                </w:rPr>
                <w:t>EEF_Social_and_Emotional_Learning.pdf</w:t>
              </w:r>
              <w:r w:rsidR="007D46AE" w:rsidRPr="00FD052A">
                <w:rPr>
                  <w:rStyle w:val="Hyperlink"/>
                  <w:sz w:val="22"/>
                  <w:szCs w:val="22"/>
                </w:rPr>
                <w:t xml:space="preserve"> </w:t>
              </w:r>
              <w:r w:rsidRPr="00FB53D3">
                <w:rPr>
                  <w:rStyle w:val="Hyperlink"/>
                  <w:sz w:val="22"/>
                  <w:szCs w:val="22"/>
                </w:rPr>
                <w:t>(educationendowmentfoundation.org.uk)</w:t>
              </w:r>
            </w:hyperlink>
            <w:r w:rsidRPr="00FB53D3">
              <w:rPr>
                <w:sz w:val="22"/>
                <w:szCs w:val="22"/>
              </w:rPr>
              <w:t> </w:t>
            </w:r>
          </w:p>
          <w:p w14:paraId="5B8C4397" w14:textId="77777777" w:rsidR="00A15255" w:rsidRPr="00FD052A" w:rsidRDefault="00A15255">
            <w:pPr>
              <w:pStyle w:val="TableRowCentered"/>
              <w:jc w:val="left"/>
              <w:rPr>
                <w:sz w:val="22"/>
                <w:szCs w:val="22"/>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09F0B7" w14:textId="6BFF6A37" w:rsidR="00A15255" w:rsidRPr="00FD052A" w:rsidRDefault="00E92EB7">
            <w:pPr>
              <w:pStyle w:val="TableRowCentered"/>
              <w:jc w:val="left"/>
              <w:rPr>
                <w:sz w:val="22"/>
                <w:szCs w:val="22"/>
              </w:rPr>
            </w:pPr>
            <w:r w:rsidRPr="00FD052A">
              <w:rPr>
                <w:sz w:val="22"/>
                <w:szCs w:val="22"/>
              </w:rPr>
              <w:t>3</w:t>
            </w:r>
          </w:p>
        </w:tc>
      </w:tr>
      <w:tr w:rsidR="00A15255" w14:paraId="18D90FA3" w14:textId="77777777" w:rsidTr="5B5EE8A2">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CE0222" w14:textId="5375195D" w:rsidR="00A15255" w:rsidRPr="007529CC" w:rsidRDefault="007529CC">
            <w:pPr>
              <w:pStyle w:val="TableRow"/>
              <w:rPr>
                <w:iCs/>
                <w:sz w:val="22"/>
                <w:szCs w:val="22"/>
              </w:rPr>
            </w:pPr>
            <w:r w:rsidRPr="007529CC">
              <w:rPr>
                <w:iCs/>
                <w:sz w:val="22"/>
                <w:szCs w:val="22"/>
              </w:rPr>
              <w:t>Maths CPD delivered throughout the year to support times table and maths attainment.</w:t>
            </w:r>
          </w:p>
        </w:tc>
        <w:tc>
          <w:tcPr>
            <w:tcW w:w="4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BF5EA6" w14:textId="77777777" w:rsidR="007529CC" w:rsidRPr="007529CC" w:rsidRDefault="007529CC" w:rsidP="0063338B">
            <w:pPr>
              <w:pStyle w:val="TableRowCentered"/>
              <w:numPr>
                <w:ilvl w:val="0"/>
                <w:numId w:val="1"/>
              </w:numPr>
              <w:jc w:val="left"/>
              <w:rPr>
                <w:sz w:val="22"/>
                <w:szCs w:val="22"/>
              </w:rPr>
            </w:pPr>
            <w:r w:rsidRPr="007529CC">
              <w:rPr>
                <w:sz w:val="22"/>
                <w:szCs w:val="22"/>
              </w:rPr>
              <w:t>The DfE non-statutory guidance has been produced in conjunction with the National Centre for Excellence in the Teaching of Mathematics, drawing on evidence-based approaches:  </w:t>
            </w:r>
          </w:p>
          <w:p w14:paraId="769ECAC9" w14:textId="77777777" w:rsidR="007529CC" w:rsidRPr="007529CC" w:rsidRDefault="007529CC" w:rsidP="0063338B">
            <w:pPr>
              <w:pStyle w:val="TableRowCentered"/>
              <w:numPr>
                <w:ilvl w:val="0"/>
                <w:numId w:val="1"/>
              </w:numPr>
              <w:jc w:val="left"/>
              <w:rPr>
                <w:sz w:val="22"/>
                <w:szCs w:val="22"/>
              </w:rPr>
            </w:pPr>
            <w:hyperlink r:id="rId12" w:tgtFrame="_blank" w:history="1">
              <w:r w:rsidRPr="007529CC">
                <w:rPr>
                  <w:rStyle w:val="Hyperlink"/>
                  <w:sz w:val="22"/>
                  <w:szCs w:val="22"/>
                </w:rPr>
                <w:t>Maths_guidance_KS_1_and_2.pdf (publishing.service.gov.uk)</w:t>
              </w:r>
            </w:hyperlink>
            <w:r w:rsidRPr="007529CC">
              <w:rPr>
                <w:sz w:val="22"/>
                <w:szCs w:val="22"/>
              </w:rPr>
              <w:t> </w:t>
            </w:r>
          </w:p>
          <w:p w14:paraId="1334C286" w14:textId="2FA0A0C3" w:rsidR="00A15255" w:rsidRPr="00FD052A" w:rsidRDefault="004C19F6" w:rsidP="004C19F6">
            <w:pPr>
              <w:pStyle w:val="TableRowCentered"/>
              <w:tabs>
                <w:tab w:val="left" w:pos="3276"/>
              </w:tabs>
              <w:jc w:val="left"/>
              <w:rPr>
                <w:sz w:val="22"/>
                <w:szCs w:val="22"/>
              </w:rPr>
            </w:pPr>
            <w:r>
              <w:rPr>
                <w:sz w:val="22"/>
                <w:szCs w:val="22"/>
              </w:rPr>
              <w:tab/>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85F9C1" w14:textId="77777777" w:rsidR="00A15255" w:rsidRDefault="007529CC">
            <w:pPr>
              <w:pStyle w:val="TableRowCentered"/>
              <w:jc w:val="left"/>
              <w:rPr>
                <w:sz w:val="22"/>
                <w:szCs w:val="22"/>
              </w:rPr>
            </w:pPr>
            <w:r>
              <w:rPr>
                <w:sz w:val="22"/>
                <w:szCs w:val="22"/>
              </w:rPr>
              <w:t>1</w:t>
            </w:r>
          </w:p>
          <w:p w14:paraId="6A173F02" w14:textId="32CB42BF" w:rsidR="007529CC" w:rsidRPr="00FD052A" w:rsidRDefault="007529CC">
            <w:pPr>
              <w:pStyle w:val="TableRowCentered"/>
              <w:jc w:val="left"/>
              <w:rPr>
                <w:sz w:val="22"/>
                <w:szCs w:val="22"/>
              </w:rPr>
            </w:pPr>
            <w:r>
              <w:rPr>
                <w:sz w:val="22"/>
                <w:szCs w:val="22"/>
              </w:rPr>
              <w:t>5</w:t>
            </w:r>
          </w:p>
        </w:tc>
      </w:tr>
      <w:tr w:rsidR="004C19F6" w14:paraId="38D39BE9" w14:textId="77777777" w:rsidTr="00D77A6A">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BB5DE" w14:textId="6C2EAE90" w:rsidR="004C19F6" w:rsidRPr="007529CC" w:rsidRDefault="00471AAB">
            <w:pPr>
              <w:pStyle w:val="TableRow"/>
              <w:rPr>
                <w:iCs/>
                <w:sz w:val="22"/>
                <w:szCs w:val="22"/>
              </w:rPr>
            </w:pPr>
            <w:r>
              <w:rPr>
                <w:iCs/>
                <w:sz w:val="22"/>
                <w:szCs w:val="22"/>
              </w:rPr>
              <w:t>Metacognition strategies introduced through Staff Meetings and integrated into planning.</w:t>
            </w:r>
          </w:p>
        </w:tc>
        <w:tc>
          <w:tcPr>
            <w:tcW w:w="4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2B269" w14:textId="07BABAD4" w:rsidR="005B4364" w:rsidRDefault="00232EFA" w:rsidP="0063338B">
            <w:pPr>
              <w:pStyle w:val="TableRowCentered"/>
              <w:jc w:val="left"/>
              <w:rPr>
                <w:sz w:val="22"/>
                <w:szCs w:val="22"/>
              </w:rPr>
            </w:pPr>
            <w:r w:rsidRPr="00232EFA">
              <w:rPr>
                <w:sz w:val="22"/>
                <w:szCs w:val="22"/>
              </w:rPr>
              <w:t>Metacognition and self-regulation approaches to teaching support pupils to think about their own learning more explicitly, often by teaching them specific strategies for planning, monitoring, and evaluating their learning.</w:t>
            </w:r>
          </w:p>
          <w:p w14:paraId="678CC376" w14:textId="0DF65CCC" w:rsidR="004C19F6" w:rsidRPr="007529CC" w:rsidRDefault="0092035F" w:rsidP="0063338B">
            <w:pPr>
              <w:pStyle w:val="TableRowCentered"/>
              <w:jc w:val="left"/>
              <w:rPr>
                <w:sz w:val="22"/>
                <w:szCs w:val="22"/>
              </w:rPr>
            </w:pPr>
            <w:hyperlink r:id="rId13" w:history="1">
              <w:r w:rsidRPr="0092035F">
                <w:rPr>
                  <w:rStyle w:val="Hyperlink"/>
                  <w:sz w:val="22"/>
                  <w:szCs w:val="22"/>
                </w:rPr>
                <w:t>Metacognition and self-regulation |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CEA2" w14:textId="77777777" w:rsidR="004C19F6" w:rsidRDefault="00232EFA">
            <w:pPr>
              <w:pStyle w:val="TableRowCentered"/>
              <w:jc w:val="left"/>
              <w:rPr>
                <w:sz w:val="22"/>
                <w:szCs w:val="22"/>
              </w:rPr>
            </w:pPr>
            <w:r>
              <w:rPr>
                <w:sz w:val="22"/>
                <w:szCs w:val="22"/>
              </w:rPr>
              <w:t>1</w:t>
            </w:r>
          </w:p>
          <w:p w14:paraId="5F99C7F0" w14:textId="77777777" w:rsidR="00232EFA" w:rsidRDefault="00232EFA">
            <w:pPr>
              <w:pStyle w:val="TableRowCentered"/>
              <w:jc w:val="left"/>
              <w:rPr>
                <w:sz w:val="22"/>
                <w:szCs w:val="22"/>
              </w:rPr>
            </w:pPr>
            <w:r>
              <w:rPr>
                <w:sz w:val="22"/>
                <w:szCs w:val="22"/>
              </w:rPr>
              <w:t>4</w:t>
            </w:r>
          </w:p>
          <w:p w14:paraId="159DB5CE" w14:textId="77777777" w:rsidR="00232EFA" w:rsidRDefault="00232EFA">
            <w:pPr>
              <w:pStyle w:val="TableRowCentered"/>
              <w:jc w:val="left"/>
              <w:rPr>
                <w:sz w:val="22"/>
                <w:szCs w:val="22"/>
              </w:rPr>
            </w:pPr>
            <w:r>
              <w:rPr>
                <w:sz w:val="22"/>
                <w:szCs w:val="22"/>
              </w:rPr>
              <w:t>5</w:t>
            </w:r>
          </w:p>
          <w:p w14:paraId="1E338074" w14:textId="5E546DFC" w:rsidR="00232EFA" w:rsidRDefault="00232EFA">
            <w:pPr>
              <w:pStyle w:val="TableRowCentered"/>
              <w:jc w:val="left"/>
              <w:rPr>
                <w:sz w:val="22"/>
                <w:szCs w:val="22"/>
              </w:rPr>
            </w:pPr>
            <w:r>
              <w:rPr>
                <w:sz w:val="22"/>
                <w:szCs w:val="22"/>
              </w:rPr>
              <w:t>6</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5A1E5555" w:rsidR="00E66558" w:rsidRDefault="00E66558"/>
    <w:tbl>
      <w:tblPr>
        <w:tblW w:w="5000" w:type="pct"/>
        <w:tblCellMar>
          <w:left w:w="10" w:type="dxa"/>
          <w:right w:w="10" w:type="dxa"/>
        </w:tblCellMar>
        <w:tblLook w:val="04A0" w:firstRow="1" w:lastRow="0" w:firstColumn="1" w:lastColumn="0" w:noHBand="0" w:noVBand="1"/>
      </w:tblPr>
      <w:tblGrid>
        <w:gridCol w:w="2655"/>
        <w:gridCol w:w="4330"/>
        <w:gridCol w:w="2501"/>
      </w:tblGrid>
      <w:tr w:rsidR="00E66558" w14:paraId="2A7D5528" w14:textId="77777777" w:rsidTr="002A5A2C">
        <w:tc>
          <w:tcPr>
            <w:tcW w:w="26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3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567350" w14:paraId="2A7D552C" w14:textId="77777777" w:rsidTr="002A5A2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43AF8E0" w:rsidR="00567350" w:rsidRDefault="00567350" w:rsidP="00942B9A">
            <w:pPr>
              <w:pStyle w:val="TableRow"/>
            </w:pPr>
            <w:r>
              <w:t>Tutoring available for disadvantaged children in Year 6 beginning in the Autumn Term.</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B0892" w14:textId="72B27054" w:rsidR="00942B9A" w:rsidRPr="00942B9A" w:rsidRDefault="00942B9A" w:rsidP="00942B9A">
            <w:pPr>
              <w:pStyle w:val="TableRowCentered"/>
              <w:numPr>
                <w:ilvl w:val="0"/>
                <w:numId w:val="1"/>
              </w:numPr>
              <w:jc w:val="left"/>
              <w:rPr>
                <w:sz w:val="22"/>
              </w:rPr>
            </w:pPr>
            <w:r>
              <w:rPr>
                <w:sz w:val="22"/>
              </w:rPr>
              <w:t>T</w:t>
            </w:r>
            <w:r w:rsidRPr="00942B9A">
              <w:rPr>
                <w:sz w:val="22"/>
              </w:rPr>
              <w:t>uition targeted at specific needs and knowledge gaps can be an effective method to support low attaining pupils or those falling behind, both one-to-one: </w:t>
            </w:r>
          </w:p>
          <w:p w14:paraId="2494A43B" w14:textId="77777777" w:rsidR="00942B9A" w:rsidRPr="00942B9A" w:rsidRDefault="00942B9A" w:rsidP="00942B9A">
            <w:pPr>
              <w:pStyle w:val="TableRowCentered"/>
              <w:numPr>
                <w:ilvl w:val="0"/>
                <w:numId w:val="1"/>
              </w:numPr>
              <w:jc w:val="left"/>
              <w:rPr>
                <w:sz w:val="22"/>
              </w:rPr>
            </w:pPr>
            <w:hyperlink r:id="rId14" w:tgtFrame="_blank" w:history="1">
              <w:r w:rsidRPr="00942B9A">
                <w:rPr>
                  <w:rStyle w:val="Hyperlink"/>
                  <w:sz w:val="22"/>
                </w:rPr>
                <w:t>One to one tuition | EEF (educationendowmentfoundation.org.uk)</w:t>
              </w:r>
            </w:hyperlink>
          </w:p>
          <w:p w14:paraId="2A7D552A" w14:textId="77777777" w:rsidR="00567350" w:rsidRDefault="00567350" w:rsidP="00942B9A">
            <w:pPr>
              <w:pStyle w:val="TableRowCentered"/>
              <w:jc w:val="left"/>
              <w:rPr>
                <w:sz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A9233" w14:textId="77777777" w:rsidR="00567350" w:rsidRDefault="00567350" w:rsidP="00567350">
            <w:pPr>
              <w:pStyle w:val="TableRowCentered"/>
              <w:jc w:val="left"/>
              <w:rPr>
                <w:sz w:val="22"/>
              </w:rPr>
            </w:pPr>
            <w:r>
              <w:rPr>
                <w:sz w:val="22"/>
              </w:rPr>
              <w:lastRenderedPageBreak/>
              <w:t>1</w:t>
            </w:r>
          </w:p>
          <w:p w14:paraId="2A7D552B" w14:textId="24778CCA" w:rsidR="00567350" w:rsidRDefault="00567350" w:rsidP="00567350">
            <w:pPr>
              <w:pStyle w:val="TableRowCentered"/>
              <w:jc w:val="left"/>
              <w:rPr>
                <w:sz w:val="22"/>
              </w:rPr>
            </w:pPr>
            <w:r>
              <w:rPr>
                <w:sz w:val="22"/>
              </w:rPr>
              <w:t>6</w:t>
            </w:r>
          </w:p>
        </w:tc>
      </w:tr>
      <w:tr w:rsidR="00E66558" w14:paraId="2A7D5530" w14:textId="77777777" w:rsidTr="002A5A2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0F8DED5" w:rsidR="00E66558" w:rsidRPr="00D00E02" w:rsidRDefault="00D00E02" w:rsidP="00942B9A">
            <w:pPr>
              <w:pStyle w:val="TableRow"/>
              <w:rPr>
                <w:iCs/>
                <w:sz w:val="22"/>
              </w:rPr>
            </w:pPr>
            <w:proofErr w:type="spellStart"/>
            <w:r>
              <w:rPr>
                <w:iCs/>
                <w:sz w:val="22"/>
              </w:rPr>
              <w:t>Talkabout</w:t>
            </w:r>
            <w:proofErr w:type="spellEnd"/>
            <w:r>
              <w:rPr>
                <w:iCs/>
                <w:sz w:val="22"/>
              </w:rPr>
              <w:t xml:space="preserve"> and </w:t>
            </w:r>
            <w:proofErr w:type="spellStart"/>
            <w:r>
              <w:rPr>
                <w:iCs/>
                <w:sz w:val="22"/>
              </w:rPr>
              <w:t>TalkBoost</w:t>
            </w:r>
            <w:proofErr w:type="spellEnd"/>
            <w:r>
              <w:rPr>
                <w:iCs/>
                <w:sz w:val="22"/>
              </w:rPr>
              <w:t xml:space="preserve"> interventions used throughout school to support language development. </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8C" w14:textId="77777777" w:rsidR="00D00E02" w:rsidRPr="00D00E02" w:rsidRDefault="00D00E02" w:rsidP="00942B9A">
            <w:pPr>
              <w:pStyle w:val="TableRowCentered"/>
              <w:numPr>
                <w:ilvl w:val="0"/>
                <w:numId w:val="1"/>
              </w:numPr>
              <w:jc w:val="left"/>
              <w:rPr>
                <w:sz w:val="22"/>
              </w:rPr>
            </w:pPr>
            <w:r w:rsidRPr="00D00E02">
              <w:rPr>
                <w:sz w:val="22"/>
              </w:rPr>
              <w:t>Oral language interventions can have a positive impact on pupils’ language skills. Approaches that focus on speaking, listening and a combination of the two show positive impacts on attainment: </w:t>
            </w:r>
          </w:p>
          <w:p w14:paraId="26C78790" w14:textId="77777777" w:rsidR="00D00E02" w:rsidRPr="00D00E02" w:rsidRDefault="00D00E02" w:rsidP="00942B9A">
            <w:pPr>
              <w:pStyle w:val="TableRowCentered"/>
              <w:numPr>
                <w:ilvl w:val="0"/>
                <w:numId w:val="1"/>
              </w:numPr>
              <w:jc w:val="left"/>
              <w:rPr>
                <w:sz w:val="22"/>
              </w:rPr>
            </w:pPr>
            <w:hyperlink r:id="rId15" w:tgtFrame="_blank" w:history="1">
              <w:r w:rsidRPr="00D00E02">
                <w:rPr>
                  <w:rStyle w:val="Hyperlink"/>
                  <w:sz w:val="22"/>
                </w:rPr>
                <w:t>Oral language interventions | EEF (educationendowmentfoundation.org.uk)</w:t>
              </w:r>
            </w:hyperlink>
            <w:r w:rsidRPr="00D00E02">
              <w:rPr>
                <w:sz w:val="22"/>
              </w:rPr>
              <w:t> </w:t>
            </w:r>
          </w:p>
          <w:p w14:paraId="2A7D552E" w14:textId="77777777" w:rsidR="00E66558" w:rsidRDefault="00E66558" w:rsidP="00942B9A">
            <w:pPr>
              <w:pStyle w:val="TableRowCentered"/>
              <w:jc w:val="left"/>
              <w:rPr>
                <w:sz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1A689F5" w:rsidR="00E66558" w:rsidRDefault="00D00E02">
            <w:pPr>
              <w:pStyle w:val="TableRowCentered"/>
              <w:jc w:val="left"/>
              <w:rPr>
                <w:sz w:val="22"/>
              </w:rPr>
            </w:pPr>
            <w:r>
              <w:rPr>
                <w:sz w:val="22"/>
              </w:rPr>
              <w:t>4</w:t>
            </w:r>
          </w:p>
        </w:tc>
      </w:tr>
      <w:tr w:rsidR="002A5A2C" w14:paraId="37A1F9AD" w14:textId="77777777" w:rsidTr="002A5A2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577D" w14:textId="1B51699E" w:rsidR="002A5A2C" w:rsidRDefault="002A5A2C" w:rsidP="00942B9A">
            <w:pPr>
              <w:pStyle w:val="TableRow"/>
              <w:rPr>
                <w:iCs/>
                <w:sz w:val="22"/>
              </w:rPr>
            </w:pPr>
            <w:r>
              <w:rPr>
                <w:rStyle w:val="normaltextrun"/>
                <w:rFonts w:cs="Arial"/>
                <w:sz w:val="22"/>
                <w:szCs w:val="22"/>
              </w:rPr>
              <w:t>Additional phonics support identified through careful tracking, for those disadvantaged children falling behind in small group phonics interventions.</w:t>
            </w:r>
            <w:r>
              <w:rPr>
                <w:rStyle w:val="eop"/>
                <w:rFonts w:cs="Arial"/>
                <w:sz w:val="22"/>
                <w:szCs w:val="22"/>
              </w:rPr>
              <w:t> </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D8F78" w14:textId="77777777" w:rsidR="002A5A2C" w:rsidRDefault="002A5A2C" w:rsidP="00942B9A">
            <w:pPr>
              <w:pStyle w:val="paragraph"/>
              <w:spacing w:before="0" w:beforeAutospacing="0" w:after="0" w:afterAutospacing="0"/>
              <w:ind w:left="45" w:right="45"/>
              <w:textAlignment w:val="baseline"/>
              <w:divId w:val="1105464422"/>
              <w:rPr>
                <w:rFonts w:ascii="Segoe UI" w:hAnsi="Segoe UI" w:cs="Segoe UI"/>
                <w:color w:val="0D0D0D"/>
                <w:sz w:val="18"/>
                <w:szCs w:val="18"/>
              </w:rPr>
            </w:pPr>
            <w:r>
              <w:rPr>
                <w:rStyle w:val="normaltextrun"/>
                <w:rFonts w:ascii="Arial" w:hAnsi="Arial" w:cs="Arial"/>
              </w:rPr>
              <w:t>Phonics approaches have a strong evidence base indicating a positive impact on pupils, particularly from disadvantaged backgrounds. Targeted phonics interventions have been shown to be more effective when delivered as regular sessions over a period up to 12 weeks:</w:t>
            </w:r>
            <w:r>
              <w:rPr>
                <w:rStyle w:val="eop"/>
                <w:rFonts w:cs="Arial"/>
              </w:rPr>
              <w:t> </w:t>
            </w:r>
          </w:p>
          <w:p w14:paraId="511B1892" w14:textId="4385A37E" w:rsidR="002A5A2C" w:rsidRPr="00D00E02" w:rsidRDefault="002A5A2C" w:rsidP="00942B9A">
            <w:pPr>
              <w:pStyle w:val="TableRowCentered"/>
              <w:numPr>
                <w:ilvl w:val="0"/>
                <w:numId w:val="1"/>
              </w:numPr>
              <w:jc w:val="left"/>
              <w:rPr>
                <w:sz w:val="22"/>
              </w:rPr>
            </w:pPr>
            <w:hyperlink r:id="rId16" w:tgtFrame="_blank" w:history="1">
              <w:r>
                <w:rPr>
                  <w:rStyle w:val="normaltextrun"/>
                  <w:rFonts w:cs="Arial"/>
                  <w:color w:val="0070C0"/>
                  <w:u w:val="single"/>
                </w:rPr>
                <w:t>Phonics | Toolkit Strand | Education Endowment Foundation | EEF</w:t>
              </w:r>
            </w:hyperlink>
            <w:r>
              <w:rPr>
                <w:rStyle w:val="eop"/>
                <w:rFonts w:cs="Arial"/>
                <w:sz w:val="22"/>
                <w:szCs w:val="22"/>
              </w:rPr>
              <w:t>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0546" w14:textId="77777777" w:rsidR="002A5A2C" w:rsidRDefault="002A5A2C" w:rsidP="002A5A2C">
            <w:pPr>
              <w:pStyle w:val="TableRowCentered"/>
              <w:jc w:val="left"/>
              <w:rPr>
                <w:sz w:val="22"/>
              </w:rPr>
            </w:pPr>
            <w:r>
              <w:rPr>
                <w:sz w:val="22"/>
              </w:rPr>
              <w:t>1</w:t>
            </w:r>
          </w:p>
          <w:p w14:paraId="178A81CB" w14:textId="56D83082" w:rsidR="002A5A2C" w:rsidRDefault="002A5A2C" w:rsidP="002A5A2C">
            <w:pPr>
              <w:pStyle w:val="TableRowCentered"/>
              <w:jc w:val="left"/>
              <w:rPr>
                <w:sz w:val="22"/>
              </w:rPr>
            </w:pPr>
            <w:r>
              <w:rPr>
                <w:sz w:val="22"/>
              </w:rPr>
              <w:t>6</w:t>
            </w:r>
          </w:p>
        </w:tc>
      </w:tr>
      <w:tr w:rsidR="00F174A4" w14:paraId="2C7A7DB3" w14:textId="77777777" w:rsidTr="002A5A2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18DB0" w14:textId="6D9C67A7" w:rsidR="00F174A4" w:rsidRDefault="00091F5B" w:rsidP="00942B9A">
            <w:pPr>
              <w:pStyle w:val="TableRow"/>
              <w:rPr>
                <w:iCs/>
                <w:sz w:val="22"/>
              </w:rPr>
            </w:pPr>
            <w:r>
              <w:rPr>
                <w:iCs/>
                <w:sz w:val="22"/>
              </w:rPr>
              <w:t xml:space="preserve">Times </w:t>
            </w:r>
            <w:proofErr w:type="gramStart"/>
            <w:r>
              <w:rPr>
                <w:iCs/>
                <w:sz w:val="22"/>
              </w:rPr>
              <w:t>table  /</w:t>
            </w:r>
            <w:proofErr w:type="gramEnd"/>
            <w:r>
              <w:rPr>
                <w:iCs/>
                <w:sz w:val="22"/>
              </w:rPr>
              <w:t xml:space="preserve"> TT Rockstars support groups offered at lunch time to promote times table knowledge.</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28F9" w14:textId="51311CFF" w:rsidR="00942B9A" w:rsidRPr="00942B9A" w:rsidRDefault="00942B9A" w:rsidP="00942B9A">
            <w:pPr>
              <w:pStyle w:val="TableRowCentered"/>
              <w:numPr>
                <w:ilvl w:val="0"/>
                <w:numId w:val="1"/>
              </w:numPr>
              <w:jc w:val="left"/>
              <w:rPr>
                <w:sz w:val="22"/>
              </w:rPr>
            </w:pPr>
            <w:r>
              <w:rPr>
                <w:sz w:val="22"/>
              </w:rPr>
              <w:t>T</w:t>
            </w:r>
            <w:r w:rsidRPr="00942B9A">
              <w:rPr>
                <w:sz w:val="22"/>
              </w:rPr>
              <w:t>uition targeted at specific needs and knowledge gaps can be an effective method to support low attaining pupils or those falling behind, both one-to-one: </w:t>
            </w:r>
          </w:p>
          <w:p w14:paraId="13E6BE83" w14:textId="77777777" w:rsidR="00942B9A" w:rsidRPr="00942B9A" w:rsidRDefault="00942B9A" w:rsidP="00942B9A">
            <w:pPr>
              <w:pStyle w:val="TableRowCentered"/>
              <w:numPr>
                <w:ilvl w:val="0"/>
                <w:numId w:val="1"/>
              </w:numPr>
              <w:jc w:val="left"/>
              <w:rPr>
                <w:sz w:val="22"/>
              </w:rPr>
            </w:pPr>
            <w:hyperlink r:id="rId17" w:tgtFrame="_blank" w:history="1">
              <w:r w:rsidRPr="00942B9A">
                <w:rPr>
                  <w:rStyle w:val="Hyperlink"/>
                  <w:sz w:val="22"/>
                </w:rPr>
                <w:t>One to one tuition | EEF (educationendowmentfoundation.org.uk)</w:t>
              </w:r>
            </w:hyperlink>
          </w:p>
          <w:p w14:paraId="1DB56EF5" w14:textId="77777777" w:rsidR="00F174A4" w:rsidRPr="00D00E02" w:rsidRDefault="00F174A4" w:rsidP="00942B9A">
            <w:pPr>
              <w:pStyle w:val="TableRowCentered"/>
              <w:numPr>
                <w:ilvl w:val="0"/>
                <w:numId w:val="1"/>
              </w:numPr>
              <w:jc w:val="left"/>
              <w:rPr>
                <w:sz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A2FCA" w14:textId="77777777" w:rsidR="00F174A4" w:rsidRDefault="00091F5B">
            <w:pPr>
              <w:pStyle w:val="TableRowCentered"/>
              <w:jc w:val="left"/>
              <w:rPr>
                <w:sz w:val="22"/>
              </w:rPr>
            </w:pPr>
            <w:r>
              <w:rPr>
                <w:sz w:val="22"/>
              </w:rPr>
              <w:t>5</w:t>
            </w:r>
          </w:p>
          <w:p w14:paraId="546E748F" w14:textId="3BA82556" w:rsidR="00091F5B" w:rsidRDefault="00091F5B">
            <w:pPr>
              <w:pStyle w:val="TableRowCentered"/>
              <w:jc w:val="left"/>
              <w:rPr>
                <w:sz w:val="22"/>
              </w:rPr>
            </w:pPr>
            <w:r>
              <w:rPr>
                <w:sz w:val="22"/>
              </w:rPr>
              <w:t>1</w:t>
            </w:r>
          </w:p>
        </w:tc>
      </w:tr>
      <w:tr w:rsidR="00F174A4" w14:paraId="1D2D1BCE" w14:textId="77777777" w:rsidTr="002A5A2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DA5E1" w14:textId="2DAF59AF" w:rsidR="00F174A4" w:rsidRDefault="00E907F3" w:rsidP="00942B9A">
            <w:pPr>
              <w:pStyle w:val="TableRow"/>
              <w:rPr>
                <w:iCs/>
                <w:sz w:val="22"/>
              </w:rPr>
            </w:pPr>
            <w:r>
              <w:rPr>
                <w:iCs/>
                <w:sz w:val="22"/>
              </w:rPr>
              <w:t>Career weeks run annually exposing children to a greater range of higher aspirations.</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16D86" w14:textId="484C7FED" w:rsidR="00D15507" w:rsidRPr="00D00E02" w:rsidRDefault="0063338B" w:rsidP="00D15507">
            <w:pPr>
              <w:pStyle w:val="TableRowCentered"/>
              <w:jc w:val="left"/>
              <w:rPr>
                <w:sz w:val="22"/>
              </w:rPr>
            </w:pPr>
            <w:r>
              <w:rPr>
                <w:sz w:val="22"/>
              </w:rPr>
              <w:t xml:space="preserve">Pupil voice has historically shown that careers events raise aspiration and widen children’s knowledge of potential careers. They also raise the knowledge and considerations made by parents for their </w:t>
            </w:r>
            <w:proofErr w:type="gramStart"/>
            <w:r>
              <w:rPr>
                <w:sz w:val="22"/>
              </w:rPr>
              <w:t>pupils</w:t>
            </w:r>
            <w:proofErr w:type="gramEnd"/>
            <w:r>
              <w:rPr>
                <w:sz w:val="22"/>
              </w:rPr>
              <w:t xml:space="preserve"> futures.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37DC7" w14:textId="006309E5" w:rsidR="00F174A4" w:rsidRDefault="008022C4">
            <w:pPr>
              <w:pStyle w:val="TableRowCentered"/>
              <w:jc w:val="left"/>
              <w:rPr>
                <w:sz w:val="22"/>
              </w:rPr>
            </w:pPr>
            <w:r>
              <w:rPr>
                <w:sz w:val="22"/>
              </w:rPr>
              <w:t>2</w:t>
            </w:r>
          </w:p>
        </w:tc>
      </w:tr>
      <w:tr w:rsidR="00C50C42" w14:paraId="707AE470" w14:textId="77777777" w:rsidTr="002A5A2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632D3" w14:textId="38C57A6D" w:rsidR="00C50C42" w:rsidRDefault="00C50C42" w:rsidP="00942B9A">
            <w:pPr>
              <w:pStyle w:val="TableRow"/>
              <w:rPr>
                <w:iCs/>
                <w:sz w:val="22"/>
              </w:rPr>
            </w:pPr>
            <w:r>
              <w:rPr>
                <w:iCs/>
                <w:sz w:val="22"/>
              </w:rPr>
              <w:t>Parental engagement with parental shadowing to support link between home and school</w:t>
            </w:r>
          </w:p>
        </w:tc>
        <w:tc>
          <w:tcPr>
            <w:tcW w:w="4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FB76" w14:textId="77777777" w:rsidR="008B305D" w:rsidRDefault="008B305D" w:rsidP="008B305D">
            <w:pPr>
              <w:pStyle w:val="TableRowCentered"/>
              <w:jc w:val="left"/>
              <w:rPr>
                <w:sz w:val="22"/>
              </w:rPr>
            </w:pPr>
            <w:r w:rsidRPr="008B305D">
              <w:rPr>
                <w:sz w:val="22"/>
              </w:rPr>
              <w:t>Parental engagement has a positive impact on average of 4 months’ additional progress. It is crucial to consider how to engage with all parents to avoid widening attainment gaps</w:t>
            </w:r>
          </w:p>
          <w:p w14:paraId="31687BAE" w14:textId="20CBBF0D" w:rsidR="00C50C42" w:rsidRPr="00D00E02" w:rsidRDefault="008B305D" w:rsidP="008B305D">
            <w:pPr>
              <w:pStyle w:val="TableRowCentered"/>
              <w:numPr>
                <w:ilvl w:val="0"/>
                <w:numId w:val="1"/>
              </w:numPr>
              <w:jc w:val="left"/>
              <w:rPr>
                <w:sz w:val="22"/>
              </w:rPr>
            </w:pPr>
            <w:hyperlink r:id="rId18" w:history="1">
              <w:r w:rsidRPr="00D15507">
                <w:rPr>
                  <w:rStyle w:val="Hyperlink"/>
                  <w:sz w:val="22"/>
                </w:rPr>
                <w:t>Parental engagement | EEF</w:t>
              </w:r>
            </w:hyperlink>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17737" w14:textId="77777777" w:rsidR="00C50C42" w:rsidRDefault="0016544A">
            <w:pPr>
              <w:pStyle w:val="TableRowCentered"/>
              <w:jc w:val="left"/>
              <w:rPr>
                <w:sz w:val="22"/>
              </w:rPr>
            </w:pPr>
            <w:r>
              <w:rPr>
                <w:sz w:val="22"/>
              </w:rPr>
              <w:t>1</w:t>
            </w:r>
          </w:p>
          <w:p w14:paraId="3CDC4A19" w14:textId="77777777" w:rsidR="0016544A" w:rsidRDefault="0016544A">
            <w:pPr>
              <w:pStyle w:val="TableRowCentered"/>
              <w:jc w:val="left"/>
              <w:rPr>
                <w:sz w:val="22"/>
              </w:rPr>
            </w:pPr>
            <w:r>
              <w:rPr>
                <w:sz w:val="22"/>
              </w:rPr>
              <w:t>2</w:t>
            </w:r>
          </w:p>
          <w:p w14:paraId="105D9070" w14:textId="6A137F57" w:rsidR="0016544A" w:rsidRDefault="0016544A">
            <w:pPr>
              <w:pStyle w:val="TableRowCentered"/>
              <w:jc w:val="left"/>
              <w:rPr>
                <w:sz w:val="22"/>
              </w:rPr>
            </w:pPr>
            <w:r>
              <w:rPr>
                <w:sz w:val="22"/>
              </w:rPr>
              <w:t>6</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41F3A094" w:rsidR="00E66558" w:rsidRDefault="00E66558">
      <w:pPr>
        <w:spacing w:before="240" w:after="120"/>
      </w:pP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038C20B" w:rsidR="00E66558" w:rsidRPr="002134CD" w:rsidRDefault="002134CD">
            <w:pPr>
              <w:pStyle w:val="TableRow"/>
            </w:pPr>
            <w:r>
              <w:rPr>
                <w:sz w:val="22"/>
                <w:szCs w:val="22"/>
              </w:rPr>
              <w:t xml:space="preserve">Whole school focus on attendance with </w:t>
            </w:r>
            <w:r w:rsidR="00CB7DDA">
              <w:rPr>
                <w:sz w:val="22"/>
                <w:szCs w:val="22"/>
              </w:rPr>
              <w:t>daily tracking and weekly and termly rewards</w:t>
            </w:r>
            <w:r w:rsidR="00DF04A3">
              <w:rPr>
                <w:sz w:val="22"/>
                <w:szCs w:val="22"/>
              </w:rPr>
              <w:t xml:space="preserve"> reported to parents on the newsletter.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1A0CD" w14:textId="2F67F375" w:rsidR="0063338B" w:rsidRDefault="0063338B" w:rsidP="0063338B">
            <w:pPr>
              <w:pStyle w:val="TableRowCentered"/>
              <w:jc w:val="left"/>
              <w:rPr>
                <w:sz w:val="22"/>
              </w:rPr>
            </w:pPr>
            <w:r>
              <w:rPr>
                <w:sz w:val="22"/>
              </w:rPr>
              <w:t xml:space="preserve">Government guidance on improving attendance: </w:t>
            </w:r>
          </w:p>
          <w:p w14:paraId="7EF4E157" w14:textId="22D42239" w:rsidR="0063338B" w:rsidRDefault="0063338B" w:rsidP="0063338B">
            <w:pPr>
              <w:pStyle w:val="TableRowCentered"/>
              <w:jc w:val="left"/>
              <w:rPr>
                <w:sz w:val="22"/>
              </w:rPr>
            </w:pPr>
            <w:hyperlink r:id="rId19" w:tgtFrame="_self" w:history="1">
              <w:r w:rsidRPr="0063338B">
                <w:rPr>
                  <w:rStyle w:val="Hyperlink"/>
                  <w:sz w:val="22"/>
                </w:rPr>
                <w:t>Working together to improve school attendance</w:t>
              </w:r>
            </w:hyperlink>
          </w:p>
          <w:p w14:paraId="5027D2F0" w14:textId="77777777" w:rsidR="0063338B" w:rsidRPr="0063338B" w:rsidRDefault="0063338B" w:rsidP="0063338B">
            <w:pPr>
              <w:pStyle w:val="TableRowCentered"/>
              <w:jc w:val="left"/>
              <w:rPr>
                <w:sz w:val="22"/>
              </w:rPr>
            </w:pPr>
          </w:p>
          <w:p w14:paraId="2A7D5539" w14:textId="77777777" w:rsidR="00E66558" w:rsidRDefault="00E66558" w:rsidP="0063338B">
            <w:pPr>
              <w:pStyle w:val="TableRowCentered"/>
              <w:jc w:val="both"/>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1FC890F" w:rsidR="00E66558" w:rsidRDefault="00C326DC">
            <w:pPr>
              <w:pStyle w:val="TableRowCentered"/>
              <w:jc w:val="left"/>
              <w:rPr>
                <w:sz w:val="22"/>
              </w:rPr>
            </w:pPr>
            <w:r>
              <w:rPr>
                <w:sz w:val="22"/>
              </w:rPr>
              <w:t>7</w:t>
            </w:r>
          </w:p>
        </w:tc>
      </w:tr>
    </w:tbl>
    <w:p w14:paraId="2A7D5540" w14:textId="77777777" w:rsidR="00E66558" w:rsidRDefault="00E66558">
      <w:pPr>
        <w:spacing w:before="240" w:after="0"/>
        <w:rPr>
          <w:b/>
          <w:bCs/>
          <w:color w:val="104F75"/>
          <w:sz w:val="28"/>
          <w:szCs w:val="28"/>
        </w:rPr>
      </w:pPr>
    </w:p>
    <w:p w14:paraId="2A7D5541" w14:textId="140390DB" w:rsidR="00E66558" w:rsidRDefault="009D71E8" w:rsidP="00120AB1">
      <w:r>
        <w:rPr>
          <w:b/>
          <w:bCs/>
          <w:color w:val="104F75"/>
          <w:sz w:val="28"/>
          <w:szCs w:val="28"/>
        </w:rPr>
        <w:t>Total budgeted cost: £</w:t>
      </w:r>
      <w:r w:rsidR="0003218F">
        <w:rPr>
          <w:b/>
          <w:bCs/>
          <w:color w:val="104F75"/>
          <w:sz w:val="28"/>
          <w:szCs w:val="28"/>
        </w:rPr>
        <w:t>131,600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BE3FFB">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F4D9AB" w14:textId="77777777" w:rsidR="00D47863" w:rsidRDefault="00D47863" w:rsidP="00BE3FFB"/>
          <w:p w14:paraId="20D94BE4" w14:textId="77777777" w:rsidR="00D47863" w:rsidRDefault="00D47863" w:rsidP="00BE3FFB">
            <w:r>
              <w:t>Outcomes from Summer 2024</w:t>
            </w:r>
          </w:p>
          <w:p w14:paraId="1EDF8A8D" w14:textId="77777777" w:rsidR="00BE3FFB" w:rsidRDefault="00BE3FFB" w:rsidP="00BE3FFB"/>
          <w:tbl>
            <w:tblPr>
              <w:tblStyle w:val="TableGrid"/>
              <w:tblpPr w:leftFromText="180" w:rightFromText="180" w:vertAnchor="page" w:horzAnchor="margin" w:tblpY="258"/>
              <w:tblOverlap w:val="never"/>
              <w:tblW w:w="8359" w:type="dxa"/>
              <w:tblLook w:val="04A0" w:firstRow="1" w:lastRow="0" w:firstColumn="1" w:lastColumn="0" w:noHBand="0" w:noVBand="1"/>
            </w:tblPr>
            <w:tblGrid>
              <w:gridCol w:w="1977"/>
              <w:gridCol w:w="1557"/>
              <w:gridCol w:w="2698"/>
              <w:gridCol w:w="2127"/>
            </w:tblGrid>
            <w:tr w:rsidR="00BE3FFB" w:rsidRPr="009C0668" w14:paraId="7D9477D7" w14:textId="77777777" w:rsidTr="0063338B">
              <w:trPr>
                <w:trHeight w:val="841"/>
              </w:trPr>
              <w:tc>
                <w:tcPr>
                  <w:tcW w:w="1977" w:type="dxa"/>
                </w:tcPr>
                <w:p w14:paraId="00D2F7AD" w14:textId="77777777" w:rsidR="00BE3FFB" w:rsidRPr="0063338B" w:rsidRDefault="00BE3FFB" w:rsidP="00BE3FFB">
                  <w:pPr>
                    <w:rPr>
                      <w:rFonts w:cs="Arial"/>
                      <w:sz w:val="20"/>
                      <w:szCs w:val="20"/>
                    </w:rPr>
                  </w:pPr>
                  <w:r w:rsidRPr="0063338B">
                    <w:rPr>
                      <w:rFonts w:cs="Arial"/>
                      <w:sz w:val="20"/>
                      <w:szCs w:val="20"/>
                    </w:rPr>
                    <w:lastRenderedPageBreak/>
                    <w:t>Year group</w:t>
                  </w:r>
                </w:p>
              </w:tc>
              <w:tc>
                <w:tcPr>
                  <w:tcW w:w="1557" w:type="dxa"/>
                </w:tcPr>
                <w:p w14:paraId="38746105" w14:textId="77777777" w:rsidR="00BE3FFB" w:rsidRPr="0063338B" w:rsidRDefault="00BE3FFB" w:rsidP="00BE3FFB">
                  <w:pPr>
                    <w:rPr>
                      <w:rFonts w:cs="Arial"/>
                      <w:sz w:val="20"/>
                      <w:szCs w:val="20"/>
                    </w:rPr>
                  </w:pPr>
                  <w:r w:rsidRPr="0063338B">
                    <w:rPr>
                      <w:rFonts w:cs="Arial"/>
                      <w:sz w:val="20"/>
                      <w:szCs w:val="20"/>
                    </w:rPr>
                    <w:t>Pupil premium</w:t>
                  </w:r>
                </w:p>
              </w:tc>
              <w:tc>
                <w:tcPr>
                  <w:tcW w:w="2698" w:type="dxa"/>
                </w:tcPr>
                <w:p w14:paraId="63BAC6FF" w14:textId="77777777" w:rsidR="00BE3FFB" w:rsidRPr="0063338B" w:rsidRDefault="00BE3FFB" w:rsidP="00BE3FFB">
                  <w:pPr>
                    <w:rPr>
                      <w:rFonts w:cs="Arial"/>
                      <w:sz w:val="20"/>
                      <w:szCs w:val="20"/>
                    </w:rPr>
                  </w:pPr>
                  <w:r w:rsidRPr="0063338B">
                    <w:rPr>
                      <w:rFonts w:cs="Arial"/>
                      <w:sz w:val="20"/>
                      <w:szCs w:val="20"/>
                    </w:rPr>
                    <w:t>Pupil premium without SEND</w:t>
                  </w:r>
                </w:p>
              </w:tc>
              <w:tc>
                <w:tcPr>
                  <w:tcW w:w="2127" w:type="dxa"/>
                </w:tcPr>
                <w:p w14:paraId="0F710333" w14:textId="0F4F4B4E" w:rsidR="0063338B" w:rsidRPr="0063338B" w:rsidRDefault="00BE3FFB" w:rsidP="0063338B">
                  <w:pPr>
                    <w:rPr>
                      <w:rFonts w:cs="Arial"/>
                      <w:sz w:val="20"/>
                      <w:szCs w:val="20"/>
                    </w:rPr>
                  </w:pPr>
                  <w:r w:rsidRPr="0063338B">
                    <w:rPr>
                      <w:rFonts w:cs="Arial"/>
                      <w:sz w:val="20"/>
                      <w:szCs w:val="20"/>
                    </w:rPr>
                    <w:t>Non pupil premium</w:t>
                  </w:r>
                </w:p>
              </w:tc>
            </w:tr>
            <w:tr w:rsidR="00BE3FFB" w:rsidRPr="009C0668" w14:paraId="341C4BE4" w14:textId="77777777" w:rsidTr="0063338B">
              <w:tc>
                <w:tcPr>
                  <w:tcW w:w="1977" w:type="dxa"/>
                  <w:shd w:val="clear" w:color="auto" w:fill="9BBB59" w:themeFill="accent3"/>
                </w:tcPr>
                <w:p w14:paraId="43C67BC6" w14:textId="77777777" w:rsidR="00BE3FFB" w:rsidRPr="0063338B" w:rsidRDefault="00BE3FFB" w:rsidP="00BE3FFB">
                  <w:pPr>
                    <w:rPr>
                      <w:rFonts w:cs="Arial"/>
                      <w:sz w:val="20"/>
                      <w:szCs w:val="20"/>
                    </w:rPr>
                  </w:pPr>
                  <w:r w:rsidRPr="0063338B">
                    <w:rPr>
                      <w:rFonts w:cs="Arial"/>
                      <w:sz w:val="20"/>
                      <w:szCs w:val="20"/>
                    </w:rPr>
                    <w:t>Year 3 Reading</w:t>
                  </w:r>
                </w:p>
              </w:tc>
              <w:tc>
                <w:tcPr>
                  <w:tcW w:w="1557" w:type="dxa"/>
                  <w:shd w:val="clear" w:color="auto" w:fill="9BBB59" w:themeFill="accent3"/>
                </w:tcPr>
                <w:p w14:paraId="308740C2" w14:textId="77777777" w:rsidR="00BE3FFB" w:rsidRPr="0063338B" w:rsidRDefault="00BE3FFB" w:rsidP="00BE3FFB">
                  <w:pPr>
                    <w:rPr>
                      <w:rFonts w:cs="Arial"/>
                      <w:sz w:val="20"/>
                      <w:szCs w:val="20"/>
                    </w:rPr>
                  </w:pPr>
                </w:p>
              </w:tc>
              <w:tc>
                <w:tcPr>
                  <w:tcW w:w="2698" w:type="dxa"/>
                  <w:shd w:val="clear" w:color="auto" w:fill="9BBB59" w:themeFill="accent3"/>
                </w:tcPr>
                <w:p w14:paraId="4FCC268C" w14:textId="77777777" w:rsidR="00BE3FFB" w:rsidRPr="0063338B" w:rsidRDefault="00BE3FFB" w:rsidP="00BE3FFB">
                  <w:pPr>
                    <w:rPr>
                      <w:rFonts w:cs="Arial"/>
                      <w:sz w:val="20"/>
                      <w:szCs w:val="20"/>
                    </w:rPr>
                  </w:pPr>
                </w:p>
              </w:tc>
              <w:tc>
                <w:tcPr>
                  <w:tcW w:w="2127" w:type="dxa"/>
                  <w:shd w:val="clear" w:color="auto" w:fill="9BBB59" w:themeFill="accent3"/>
                </w:tcPr>
                <w:p w14:paraId="65EF9B0E" w14:textId="77777777" w:rsidR="00BE3FFB" w:rsidRPr="0063338B" w:rsidRDefault="00BE3FFB" w:rsidP="00BE3FFB">
                  <w:pPr>
                    <w:rPr>
                      <w:rFonts w:cs="Arial"/>
                      <w:sz w:val="20"/>
                      <w:szCs w:val="20"/>
                    </w:rPr>
                  </w:pPr>
                </w:p>
              </w:tc>
            </w:tr>
            <w:tr w:rsidR="00BE3FFB" w:rsidRPr="009C0668" w14:paraId="7525CBF8" w14:textId="77777777" w:rsidTr="0063338B">
              <w:tc>
                <w:tcPr>
                  <w:tcW w:w="1977" w:type="dxa"/>
                </w:tcPr>
                <w:p w14:paraId="3C984192" w14:textId="77777777" w:rsidR="00BE3FFB" w:rsidRPr="0063338B" w:rsidRDefault="00BE3FFB" w:rsidP="00BE3FFB">
                  <w:pPr>
                    <w:rPr>
                      <w:rFonts w:cs="Arial"/>
                      <w:sz w:val="20"/>
                      <w:szCs w:val="20"/>
                    </w:rPr>
                  </w:pPr>
                  <w:r w:rsidRPr="0063338B">
                    <w:rPr>
                      <w:rFonts w:cs="Arial"/>
                      <w:sz w:val="20"/>
                      <w:szCs w:val="20"/>
                    </w:rPr>
                    <w:t>Summer</w:t>
                  </w:r>
                </w:p>
              </w:tc>
              <w:tc>
                <w:tcPr>
                  <w:tcW w:w="1557" w:type="dxa"/>
                </w:tcPr>
                <w:p w14:paraId="38184C6A" w14:textId="77777777" w:rsidR="00BE3FFB" w:rsidRPr="0063338B" w:rsidRDefault="00BE3FFB" w:rsidP="00BE3FFB">
                  <w:pPr>
                    <w:rPr>
                      <w:rFonts w:cs="Arial"/>
                      <w:sz w:val="20"/>
                      <w:szCs w:val="20"/>
                    </w:rPr>
                  </w:pPr>
                  <w:r w:rsidRPr="0063338B">
                    <w:rPr>
                      <w:rFonts w:cs="Arial"/>
                      <w:sz w:val="20"/>
                      <w:szCs w:val="20"/>
                    </w:rPr>
                    <w:t>60% (20%)</w:t>
                  </w:r>
                </w:p>
              </w:tc>
              <w:tc>
                <w:tcPr>
                  <w:tcW w:w="2698" w:type="dxa"/>
                </w:tcPr>
                <w:p w14:paraId="17385833" w14:textId="77777777" w:rsidR="00BE3FFB" w:rsidRPr="0063338B" w:rsidRDefault="00BE3FFB" w:rsidP="00BE3FFB">
                  <w:pPr>
                    <w:rPr>
                      <w:rFonts w:cs="Arial"/>
                      <w:sz w:val="20"/>
                      <w:szCs w:val="20"/>
                    </w:rPr>
                  </w:pPr>
                  <w:r w:rsidRPr="0063338B">
                    <w:rPr>
                      <w:rFonts w:cs="Arial"/>
                      <w:sz w:val="20"/>
                      <w:szCs w:val="20"/>
                    </w:rPr>
                    <w:t>100% (38%)</w:t>
                  </w:r>
                </w:p>
              </w:tc>
              <w:tc>
                <w:tcPr>
                  <w:tcW w:w="2127" w:type="dxa"/>
                </w:tcPr>
                <w:p w14:paraId="679C6043" w14:textId="77777777" w:rsidR="00BE3FFB" w:rsidRPr="0063338B" w:rsidRDefault="00BE3FFB" w:rsidP="00BE3FFB">
                  <w:pPr>
                    <w:rPr>
                      <w:rFonts w:cs="Arial"/>
                      <w:sz w:val="20"/>
                      <w:szCs w:val="20"/>
                    </w:rPr>
                  </w:pPr>
                  <w:r w:rsidRPr="0063338B">
                    <w:rPr>
                      <w:rFonts w:cs="Arial"/>
                      <w:sz w:val="20"/>
                      <w:szCs w:val="20"/>
                    </w:rPr>
                    <w:t>73% (13%)</w:t>
                  </w:r>
                </w:p>
              </w:tc>
            </w:tr>
            <w:tr w:rsidR="00BE3FFB" w:rsidRPr="009C0668" w14:paraId="02CC2A45" w14:textId="77777777" w:rsidTr="0063338B">
              <w:tc>
                <w:tcPr>
                  <w:tcW w:w="1977" w:type="dxa"/>
                  <w:shd w:val="clear" w:color="auto" w:fill="9BBB59" w:themeFill="accent3"/>
                </w:tcPr>
                <w:p w14:paraId="460EDCEF" w14:textId="77777777" w:rsidR="00BE3FFB" w:rsidRPr="0063338B" w:rsidRDefault="00BE3FFB" w:rsidP="00BE3FFB">
                  <w:pPr>
                    <w:rPr>
                      <w:rFonts w:cs="Arial"/>
                      <w:sz w:val="20"/>
                      <w:szCs w:val="20"/>
                    </w:rPr>
                  </w:pPr>
                  <w:r w:rsidRPr="0063338B">
                    <w:rPr>
                      <w:rFonts w:cs="Arial"/>
                      <w:sz w:val="20"/>
                      <w:szCs w:val="20"/>
                    </w:rPr>
                    <w:t>Year 3 Writing</w:t>
                  </w:r>
                </w:p>
              </w:tc>
              <w:tc>
                <w:tcPr>
                  <w:tcW w:w="1557" w:type="dxa"/>
                  <w:shd w:val="clear" w:color="auto" w:fill="9BBB59" w:themeFill="accent3"/>
                </w:tcPr>
                <w:p w14:paraId="433E8FC5" w14:textId="77777777" w:rsidR="00BE3FFB" w:rsidRPr="0063338B" w:rsidRDefault="00BE3FFB" w:rsidP="00BE3FFB">
                  <w:pPr>
                    <w:rPr>
                      <w:rFonts w:cs="Arial"/>
                      <w:sz w:val="20"/>
                      <w:szCs w:val="20"/>
                    </w:rPr>
                  </w:pPr>
                </w:p>
              </w:tc>
              <w:tc>
                <w:tcPr>
                  <w:tcW w:w="2698" w:type="dxa"/>
                  <w:shd w:val="clear" w:color="auto" w:fill="9BBB59" w:themeFill="accent3"/>
                </w:tcPr>
                <w:p w14:paraId="521E5554" w14:textId="77777777" w:rsidR="00BE3FFB" w:rsidRPr="0063338B" w:rsidRDefault="00BE3FFB" w:rsidP="00BE3FFB">
                  <w:pPr>
                    <w:rPr>
                      <w:rFonts w:cs="Arial"/>
                      <w:sz w:val="20"/>
                      <w:szCs w:val="20"/>
                    </w:rPr>
                  </w:pPr>
                </w:p>
              </w:tc>
              <w:tc>
                <w:tcPr>
                  <w:tcW w:w="2127" w:type="dxa"/>
                  <w:shd w:val="clear" w:color="auto" w:fill="9BBB59" w:themeFill="accent3"/>
                </w:tcPr>
                <w:p w14:paraId="70BC4C68" w14:textId="77777777" w:rsidR="00BE3FFB" w:rsidRPr="0063338B" w:rsidRDefault="00BE3FFB" w:rsidP="00BE3FFB">
                  <w:pPr>
                    <w:rPr>
                      <w:rFonts w:cs="Arial"/>
                      <w:sz w:val="20"/>
                      <w:szCs w:val="20"/>
                    </w:rPr>
                  </w:pPr>
                </w:p>
              </w:tc>
            </w:tr>
            <w:tr w:rsidR="00BE3FFB" w:rsidRPr="009C0668" w14:paraId="69F5C643" w14:textId="77777777" w:rsidTr="0063338B">
              <w:tc>
                <w:tcPr>
                  <w:tcW w:w="1977" w:type="dxa"/>
                </w:tcPr>
                <w:p w14:paraId="6D7E4F89" w14:textId="77777777" w:rsidR="00BE3FFB" w:rsidRPr="0063338B" w:rsidRDefault="00BE3FFB" w:rsidP="00BE3FFB">
                  <w:pPr>
                    <w:rPr>
                      <w:rFonts w:cs="Arial"/>
                      <w:sz w:val="20"/>
                      <w:szCs w:val="20"/>
                    </w:rPr>
                  </w:pPr>
                  <w:r w:rsidRPr="0063338B">
                    <w:rPr>
                      <w:rFonts w:cs="Arial"/>
                      <w:sz w:val="20"/>
                      <w:szCs w:val="20"/>
                    </w:rPr>
                    <w:t>Summer</w:t>
                  </w:r>
                </w:p>
              </w:tc>
              <w:tc>
                <w:tcPr>
                  <w:tcW w:w="1557" w:type="dxa"/>
                </w:tcPr>
                <w:p w14:paraId="21BE3D00" w14:textId="77777777" w:rsidR="00BE3FFB" w:rsidRPr="0063338B" w:rsidRDefault="00BE3FFB" w:rsidP="00BE3FFB">
                  <w:pPr>
                    <w:rPr>
                      <w:rFonts w:cs="Arial"/>
                      <w:sz w:val="20"/>
                      <w:szCs w:val="20"/>
                    </w:rPr>
                  </w:pPr>
                  <w:r w:rsidRPr="0063338B">
                    <w:rPr>
                      <w:rFonts w:cs="Arial"/>
                      <w:sz w:val="20"/>
                      <w:szCs w:val="20"/>
                    </w:rPr>
                    <w:t>47% (7%)</w:t>
                  </w:r>
                </w:p>
              </w:tc>
              <w:tc>
                <w:tcPr>
                  <w:tcW w:w="2698" w:type="dxa"/>
                </w:tcPr>
                <w:p w14:paraId="1A36E7B8" w14:textId="77777777" w:rsidR="00BE3FFB" w:rsidRPr="0063338B" w:rsidRDefault="00BE3FFB" w:rsidP="00BE3FFB">
                  <w:pPr>
                    <w:rPr>
                      <w:rFonts w:cs="Arial"/>
                      <w:sz w:val="20"/>
                      <w:szCs w:val="20"/>
                    </w:rPr>
                  </w:pPr>
                  <w:r w:rsidRPr="0063338B">
                    <w:rPr>
                      <w:rFonts w:cs="Arial"/>
                      <w:sz w:val="20"/>
                      <w:szCs w:val="20"/>
                    </w:rPr>
                    <w:t>88% (13%)</w:t>
                  </w:r>
                </w:p>
              </w:tc>
              <w:tc>
                <w:tcPr>
                  <w:tcW w:w="2127" w:type="dxa"/>
                </w:tcPr>
                <w:p w14:paraId="47643298" w14:textId="77777777" w:rsidR="00BE3FFB" w:rsidRPr="0063338B" w:rsidRDefault="00BE3FFB" w:rsidP="00BE3FFB">
                  <w:pPr>
                    <w:rPr>
                      <w:rFonts w:cs="Arial"/>
                      <w:sz w:val="20"/>
                      <w:szCs w:val="20"/>
                    </w:rPr>
                  </w:pPr>
                  <w:r w:rsidRPr="0063338B">
                    <w:rPr>
                      <w:rFonts w:cs="Arial"/>
                      <w:sz w:val="20"/>
                      <w:szCs w:val="20"/>
                    </w:rPr>
                    <w:t>60% (2%)</w:t>
                  </w:r>
                </w:p>
              </w:tc>
            </w:tr>
            <w:tr w:rsidR="00BE3FFB" w:rsidRPr="009C0668" w14:paraId="30A93BE1" w14:textId="77777777" w:rsidTr="0063338B">
              <w:tc>
                <w:tcPr>
                  <w:tcW w:w="1977" w:type="dxa"/>
                  <w:shd w:val="clear" w:color="auto" w:fill="9BBB59" w:themeFill="accent3"/>
                </w:tcPr>
                <w:p w14:paraId="14C3D867" w14:textId="77777777" w:rsidR="00BE3FFB" w:rsidRPr="0063338B" w:rsidRDefault="00BE3FFB" w:rsidP="00BE3FFB">
                  <w:pPr>
                    <w:rPr>
                      <w:rFonts w:cs="Arial"/>
                      <w:sz w:val="20"/>
                      <w:szCs w:val="20"/>
                    </w:rPr>
                  </w:pPr>
                  <w:r w:rsidRPr="0063338B">
                    <w:rPr>
                      <w:rFonts w:cs="Arial"/>
                      <w:sz w:val="20"/>
                      <w:szCs w:val="20"/>
                    </w:rPr>
                    <w:t>Year 3 Maths</w:t>
                  </w:r>
                </w:p>
              </w:tc>
              <w:tc>
                <w:tcPr>
                  <w:tcW w:w="1557" w:type="dxa"/>
                  <w:shd w:val="clear" w:color="auto" w:fill="9BBB59" w:themeFill="accent3"/>
                </w:tcPr>
                <w:p w14:paraId="385195A6" w14:textId="77777777" w:rsidR="00BE3FFB" w:rsidRPr="0063338B" w:rsidRDefault="00BE3FFB" w:rsidP="00BE3FFB">
                  <w:pPr>
                    <w:rPr>
                      <w:rFonts w:cs="Arial"/>
                      <w:sz w:val="20"/>
                      <w:szCs w:val="20"/>
                    </w:rPr>
                  </w:pPr>
                </w:p>
              </w:tc>
              <w:tc>
                <w:tcPr>
                  <w:tcW w:w="2698" w:type="dxa"/>
                  <w:shd w:val="clear" w:color="auto" w:fill="9BBB59" w:themeFill="accent3"/>
                </w:tcPr>
                <w:p w14:paraId="2CE6DDEB" w14:textId="77777777" w:rsidR="00BE3FFB" w:rsidRPr="0063338B" w:rsidRDefault="00BE3FFB" w:rsidP="00BE3FFB">
                  <w:pPr>
                    <w:rPr>
                      <w:rFonts w:cs="Arial"/>
                      <w:sz w:val="20"/>
                      <w:szCs w:val="20"/>
                    </w:rPr>
                  </w:pPr>
                </w:p>
              </w:tc>
              <w:tc>
                <w:tcPr>
                  <w:tcW w:w="2127" w:type="dxa"/>
                  <w:shd w:val="clear" w:color="auto" w:fill="9BBB59" w:themeFill="accent3"/>
                </w:tcPr>
                <w:p w14:paraId="2FDC4754" w14:textId="77777777" w:rsidR="00BE3FFB" w:rsidRPr="0063338B" w:rsidRDefault="00BE3FFB" w:rsidP="00BE3FFB">
                  <w:pPr>
                    <w:rPr>
                      <w:rFonts w:cs="Arial"/>
                      <w:sz w:val="20"/>
                      <w:szCs w:val="20"/>
                    </w:rPr>
                  </w:pPr>
                </w:p>
              </w:tc>
            </w:tr>
            <w:tr w:rsidR="00BE3FFB" w:rsidRPr="009C0668" w14:paraId="1F449099" w14:textId="77777777" w:rsidTr="0063338B">
              <w:tc>
                <w:tcPr>
                  <w:tcW w:w="1977" w:type="dxa"/>
                </w:tcPr>
                <w:p w14:paraId="676B02D3" w14:textId="77777777" w:rsidR="00BE3FFB" w:rsidRPr="0063338B" w:rsidRDefault="00BE3FFB" w:rsidP="00BE3FFB">
                  <w:pPr>
                    <w:rPr>
                      <w:rFonts w:cs="Arial"/>
                      <w:sz w:val="20"/>
                      <w:szCs w:val="20"/>
                    </w:rPr>
                  </w:pPr>
                  <w:r w:rsidRPr="0063338B">
                    <w:rPr>
                      <w:rFonts w:cs="Arial"/>
                      <w:sz w:val="20"/>
                      <w:szCs w:val="20"/>
                    </w:rPr>
                    <w:t>Summer</w:t>
                  </w:r>
                </w:p>
              </w:tc>
              <w:tc>
                <w:tcPr>
                  <w:tcW w:w="1557" w:type="dxa"/>
                </w:tcPr>
                <w:p w14:paraId="0F583B90" w14:textId="77777777" w:rsidR="00BE3FFB" w:rsidRPr="0063338B" w:rsidRDefault="00BE3FFB" w:rsidP="00BE3FFB">
                  <w:pPr>
                    <w:rPr>
                      <w:rFonts w:cs="Arial"/>
                      <w:sz w:val="20"/>
                      <w:szCs w:val="20"/>
                    </w:rPr>
                  </w:pPr>
                  <w:r w:rsidRPr="0063338B">
                    <w:rPr>
                      <w:rFonts w:cs="Arial"/>
                      <w:sz w:val="20"/>
                      <w:szCs w:val="20"/>
                    </w:rPr>
                    <w:t>53% (0)</w:t>
                  </w:r>
                </w:p>
              </w:tc>
              <w:tc>
                <w:tcPr>
                  <w:tcW w:w="2698" w:type="dxa"/>
                </w:tcPr>
                <w:p w14:paraId="46F1ADCC" w14:textId="77777777" w:rsidR="00BE3FFB" w:rsidRPr="0063338B" w:rsidRDefault="00BE3FFB" w:rsidP="00BE3FFB">
                  <w:pPr>
                    <w:rPr>
                      <w:rFonts w:cs="Arial"/>
                      <w:sz w:val="20"/>
                      <w:szCs w:val="20"/>
                    </w:rPr>
                  </w:pPr>
                  <w:r w:rsidRPr="0063338B">
                    <w:rPr>
                      <w:rFonts w:cs="Arial"/>
                      <w:sz w:val="20"/>
                      <w:szCs w:val="20"/>
                    </w:rPr>
                    <w:t>100% (0)</w:t>
                  </w:r>
                </w:p>
              </w:tc>
              <w:tc>
                <w:tcPr>
                  <w:tcW w:w="2127" w:type="dxa"/>
                </w:tcPr>
                <w:p w14:paraId="40A54493" w14:textId="77777777" w:rsidR="00BE3FFB" w:rsidRPr="0063338B" w:rsidRDefault="00BE3FFB" w:rsidP="00BE3FFB">
                  <w:pPr>
                    <w:rPr>
                      <w:rFonts w:cs="Arial"/>
                      <w:sz w:val="20"/>
                      <w:szCs w:val="20"/>
                    </w:rPr>
                  </w:pPr>
                  <w:r w:rsidRPr="0063338B">
                    <w:rPr>
                      <w:rFonts w:cs="Arial"/>
                      <w:sz w:val="20"/>
                      <w:szCs w:val="20"/>
                    </w:rPr>
                    <w:t>70% (11%)</w:t>
                  </w:r>
                </w:p>
              </w:tc>
            </w:tr>
            <w:tr w:rsidR="00BE3FFB" w:rsidRPr="009C0668" w14:paraId="52D37334" w14:textId="77777777" w:rsidTr="0063338B">
              <w:tc>
                <w:tcPr>
                  <w:tcW w:w="1977" w:type="dxa"/>
                  <w:shd w:val="clear" w:color="auto" w:fill="9BBB59" w:themeFill="accent3"/>
                </w:tcPr>
                <w:p w14:paraId="246C0537" w14:textId="77777777" w:rsidR="00BE3FFB" w:rsidRPr="0063338B" w:rsidRDefault="00BE3FFB" w:rsidP="00BE3FFB">
                  <w:pPr>
                    <w:rPr>
                      <w:rFonts w:cs="Arial"/>
                      <w:sz w:val="20"/>
                      <w:szCs w:val="20"/>
                    </w:rPr>
                  </w:pPr>
                  <w:r w:rsidRPr="0063338B">
                    <w:rPr>
                      <w:rFonts w:cs="Arial"/>
                      <w:sz w:val="20"/>
                      <w:szCs w:val="20"/>
                    </w:rPr>
                    <w:t>Year 3 Combined</w:t>
                  </w:r>
                </w:p>
              </w:tc>
              <w:tc>
                <w:tcPr>
                  <w:tcW w:w="1557" w:type="dxa"/>
                  <w:shd w:val="clear" w:color="auto" w:fill="9BBB59" w:themeFill="accent3"/>
                </w:tcPr>
                <w:p w14:paraId="5F10DB55" w14:textId="77777777" w:rsidR="00BE3FFB" w:rsidRPr="0063338B" w:rsidRDefault="00BE3FFB" w:rsidP="00BE3FFB">
                  <w:pPr>
                    <w:rPr>
                      <w:rFonts w:cs="Arial"/>
                      <w:sz w:val="20"/>
                      <w:szCs w:val="20"/>
                    </w:rPr>
                  </w:pPr>
                </w:p>
              </w:tc>
              <w:tc>
                <w:tcPr>
                  <w:tcW w:w="2698" w:type="dxa"/>
                  <w:shd w:val="clear" w:color="auto" w:fill="9BBB59" w:themeFill="accent3"/>
                </w:tcPr>
                <w:p w14:paraId="24BB293E" w14:textId="77777777" w:rsidR="00BE3FFB" w:rsidRPr="0063338B" w:rsidRDefault="00BE3FFB" w:rsidP="00BE3FFB">
                  <w:pPr>
                    <w:rPr>
                      <w:rFonts w:cs="Arial"/>
                      <w:sz w:val="20"/>
                      <w:szCs w:val="20"/>
                    </w:rPr>
                  </w:pPr>
                </w:p>
              </w:tc>
              <w:tc>
                <w:tcPr>
                  <w:tcW w:w="2127" w:type="dxa"/>
                  <w:shd w:val="clear" w:color="auto" w:fill="9BBB59" w:themeFill="accent3"/>
                </w:tcPr>
                <w:p w14:paraId="3B29EF70" w14:textId="77777777" w:rsidR="00BE3FFB" w:rsidRPr="0063338B" w:rsidRDefault="00BE3FFB" w:rsidP="00BE3FFB">
                  <w:pPr>
                    <w:rPr>
                      <w:rFonts w:cs="Arial"/>
                      <w:sz w:val="20"/>
                      <w:szCs w:val="20"/>
                    </w:rPr>
                  </w:pPr>
                </w:p>
              </w:tc>
            </w:tr>
            <w:tr w:rsidR="00BE3FFB" w:rsidRPr="009C0668" w14:paraId="39D1ACD5" w14:textId="77777777" w:rsidTr="0063338B">
              <w:tc>
                <w:tcPr>
                  <w:tcW w:w="1977" w:type="dxa"/>
                </w:tcPr>
                <w:p w14:paraId="14F771BA" w14:textId="77777777" w:rsidR="00BE3FFB" w:rsidRPr="0063338B" w:rsidRDefault="00BE3FFB" w:rsidP="00BE3FFB">
                  <w:pPr>
                    <w:rPr>
                      <w:rFonts w:cs="Arial"/>
                      <w:sz w:val="20"/>
                      <w:szCs w:val="20"/>
                    </w:rPr>
                  </w:pPr>
                  <w:r w:rsidRPr="0063338B">
                    <w:rPr>
                      <w:rFonts w:cs="Arial"/>
                      <w:sz w:val="20"/>
                      <w:szCs w:val="20"/>
                    </w:rPr>
                    <w:t>Summer</w:t>
                  </w:r>
                </w:p>
              </w:tc>
              <w:tc>
                <w:tcPr>
                  <w:tcW w:w="1557" w:type="dxa"/>
                </w:tcPr>
                <w:p w14:paraId="73D2AC42" w14:textId="77777777" w:rsidR="00BE3FFB" w:rsidRPr="0063338B" w:rsidRDefault="00BE3FFB" w:rsidP="00BE3FFB">
                  <w:pPr>
                    <w:rPr>
                      <w:rFonts w:cs="Arial"/>
                      <w:sz w:val="20"/>
                      <w:szCs w:val="20"/>
                    </w:rPr>
                  </w:pPr>
                  <w:r w:rsidRPr="0063338B">
                    <w:rPr>
                      <w:rFonts w:cs="Arial"/>
                      <w:sz w:val="20"/>
                      <w:szCs w:val="20"/>
                    </w:rPr>
                    <w:t>47% (0)</w:t>
                  </w:r>
                </w:p>
              </w:tc>
              <w:tc>
                <w:tcPr>
                  <w:tcW w:w="2698" w:type="dxa"/>
                </w:tcPr>
                <w:p w14:paraId="742748F3" w14:textId="77777777" w:rsidR="00BE3FFB" w:rsidRPr="0063338B" w:rsidRDefault="00BE3FFB" w:rsidP="00BE3FFB">
                  <w:pPr>
                    <w:rPr>
                      <w:rFonts w:cs="Arial"/>
                      <w:sz w:val="20"/>
                      <w:szCs w:val="20"/>
                    </w:rPr>
                  </w:pPr>
                  <w:r w:rsidRPr="0063338B">
                    <w:rPr>
                      <w:rFonts w:cs="Arial"/>
                      <w:sz w:val="20"/>
                      <w:szCs w:val="20"/>
                    </w:rPr>
                    <w:t>88%</w:t>
                  </w:r>
                </w:p>
              </w:tc>
              <w:tc>
                <w:tcPr>
                  <w:tcW w:w="2127" w:type="dxa"/>
                </w:tcPr>
                <w:p w14:paraId="22267E8D" w14:textId="77777777" w:rsidR="00BE3FFB" w:rsidRPr="0063338B" w:rsidRDefault="00BE3FFB" w:rsidP="00BE3FFB">
                  <w:pPr>
                    <w:rPr>
                      <w:rFonts w:cs="Arial"/>
                      <w:sz w:val="20"/>
                      <w:szCs w:val="20"/>
                    </w:rPr>
                  </w:pPr>
                  <w:r w:rsidRPr="0063338B">
                    <w:rPr>
                      <w:rFonts w:cs="Arial"/>
                      <w:sz w:val="20"/>
                      <w:szCs w:val="20"/>
                    </w:rPr>
                    <w:t>58% (2%)</w:t>
                  </w:r>
                </w:p>
              </w:tc>
            </w:tr>
            <w:tr w:rsidR="00BE3FFB" w:rsidRPr="009C0668" w14:paraId="5B58E014" w14:textId="77777777" w:rsidTr="0063338B">
              <w:tc>
                <w:tcPr>
                  <w:tcW w:w="1977" w:type="dxa"/>
                  <w:shd w:val="clear" w:color="auto" w:fill="C4BC96" w:themeFill="background2" w:themeFillShade="BF"/>
                </w:tcPr>
                <w:p w14:paraId="3BE03767" w14:textId="77777777" w:rsidR="00BE3FFB" w:rsidRPr="0063338B" w:rsidRDefault="00BE3FFB" w:rsidP="00BE3FFB">
                  <w:pPr>
                    <w:rPr>
                      <w:rFonts w:cs="Arial"/>
                      <w:sz w:val="20"/>
                      <w:szCs w:val="20"/>
                    </w:rPr>
                  </w:pPr>
                  <w:r w:rsidRPr="0063338B">
                    <w:rPr>
                      <w:rFonts w:cs="Arial"/>
                      <w:sz w:val="20"/>
                      <w:szCs w:val="20"/>
                    </w:rPr>
                    <w:t>Year group</w:t>
                  </w:r>
                </w:p>
              </w:tc>
              <w:tc>
                <w:tcPr>
                  <w:tcW w:w="1557" w:type="dxa"/>
                  <w:shd w:val="clear" w:color="auto" w:fill="C4BC96" w:themeFill="background2" w:themeFillShade="BF"/>
                </w:tcPr>
                <w:p w14:paraId="23BA43F6" w14:textId="77777777" w:rsidR="00BE3FFB" w:rsidRPr="0063338B" w:rsidRDefault="00BE3FFB" w:rsidP="00BE3FFB">
                  <w:pPr>
                    <w:rPr>
                      <w:rFonts w:cs="Arial"/>
                      <w:sz w:val="20"/>
                      <w:szCs w:val="20"/>
                    </w:rPr>
                  </w:pPr>
                  <w:r w:rsidRPr="0063338B">
                    <w:rPr>
                      <w:rFonts w:cs="Arial"/>
                      <w:sz w:val="20"/>
                      <w:szCs w:val="20"/>
                    </w:rPr>
                    <w:t>Pupil premium</w:t>
                  </w:r>
                </w:p>
              </w:tc>
              <w:tc>
                <w:tcPr>
                  <w:tcW w:w="2698" w:type="dxa"/>
                  <w:shd w:val="clear" w:color="auto" w:fill="C4BC96" w:themeFill="background2" w:themeFillShade="BF"/>
                </w:tcPr>
                <w:p w14:paraId="3BCDEA2B" w14:textId="77777777" w:rsidR="00BE3FFB" w:rsidRPr="0063338B" w:rsidRDefault="00BE3FFB" w:rsidP="00BE3FFB">
                  <w:pPr>
                    <w:rPr>
                      <w:rFonts w:cs="Arial"/>
                      <w:sz w:val="20"/>
                      <w:szCs w:val="20"/>
                    </w:rPr>
                  </w:pPr>
                  <w:r w:rsidRPr="0063338B">
                    <w:rPr>
                      <w:rFonts w:cs="Arial"/>
                      <w:sz w:val="20"/>
                      <w:szCs w:val="20"/>
                    </w:rPr>
                    <w:t>Pupil premium without SEND</w:t>
                  </w:r>
                </w:p>
              </w:tc>
              <w:tc>
                <w:tcPr>
                  <w:tcW w:w="2127" w:type="dxa"/>
                  <w:shd w:val="clear" w:color="auto" w:fill="C4BC96" w:themeFill="background2" w:themeFillShade="BF"/>
                </w:tcPr>
                <w:p w14:paraId="659D3721" w14:textId="77777777" w:rsidR="00BE3FFB" w:rsidRPr="0063338B" w:rsidRDefault="00BE3FFB" w:rsidP="00BE3FFB">
                  <w:pPr>
                    <w:rPr>
                      <w:rFonts w:cs="Arial"/>
                      <w:sz w:val="20"/>
                      <w:szCs w:val="20"/>
                    </w:rPr>
                  </w:pPr>
                  <w:r w:rsidRPr="0063338B">
                    <w:rPr>
                      <w:rFonts w:cs="Arial"/>
                      <w:sz w:val="20"/>
                      <w:szCs w:val="20"/>
                    </w:rPr>
                    <w:t>Non pupil premium</w:t>
                  </w:r>
                </w:p>
              </w:tc>
            </w:tr>
            <w:tr w:rsidR="00BE3FFB" w:rsidRPr="009C0668" w14:paraId="43D29E86" w14:textId="77777777" w:rsidTr="0063338B">
              <w:tc>
                <w:tcPr>
                  <w:tcW w:w="1977" w:type="dxa"/>
                  <w:shd w:val="clear" w:color="auto" w:fill="C4BC96" w:themeFill="background2" w:themeFillShade="BF"/>
                </w:tcPr>
                <w:p w14:paraId="7B99391A" w14:textId="77777777" w:rsidR="00BE3FFB" w:rsidRPr="0063338B" w:rsidRDefault="00BE3FFB" w:rsidP="00BE3FFB">
                  <w:pPr>
                    <w:rPr>
                      <w:rFonts w:cs="Arial"/>
                      <w:sz w:val="20"/>
                      <w:szCs w:val="20"/>
                    </w:rPr>
                  </w:pPr>
                  <w:r w:rsidRPr="0063338B">
                    <w:rPr>
                      <w:rFonts w:cs="Arial"/>
                      <w:sz w:val="20"/>
                      <w:szCs w:val="20"/>
                    </w:rPr>
                    <w:t>Year 4 Reading</w:t>
                  </w:r>
                </w:p>
              </w:tc>
              <w:tc>
                <w:tcPr>
                  <w:tcW w:w="1557" w:type="dxa"/>
                  <w:shd w:val="clear" w:color="auto" w:fill="C4BC96" w:themeFill="background2" w:themeFillShade="BF"/>
                </w:tcPr>
                <w:p w14:paraId="4030927B" w14:textId="77777777" w:rsidR="00BE3FFB" w:rsidRPr="0063338B" w:rsidRDefault="00BE3FFB" w:rsidP="00BE3FFB">
                  <w:pPr>
                    <w:rPr>
                      <w:rFonts w:cs="Arial"/>
                      <w:sz w:val="20"/>
                      <w:szCs w:val="20"/>
                    </w:rPr>
                  </w:pPr>
                </w:p>
              </w:tc>
              <w:tc>
                <w:tcPr>
                  <w:tcW w:w="2698" w:type="dxa"/>
                  <w:shd w:val="clear" w:color="auto" w:fill="C4BC96" w:themeFill="background2" w:themeFillShade="BF"/>
                </w:tcPr>
                <w:p w14:paraId="2270523A" w14:textId="77777777" w:rsidR="00BE3FFB" w:rsidRPr="0063338B" w:rsidRDefault="00BE3FFB" w:rsidP="00BE3FFB">
                  <w:pPr>
                    <w:rPr>
                      <w:rFonts w:cs="Arial"/>
                      <w:sz w:val="20"/>
                      <w:szCs w:val="20"/>
                    </w:rPr>
                  </w:pPr>
                </w:p>
              </w:tc>
              <w:tc>
                <w:tcPr>
                  <w:tcW w:w="2127" w:type="dxa"/>
                  <w:shd w:val="clear" w:color="auto" w:fill="C4BC96" w:themeFill="background2" w:themeFillShade="BF"/>
                </w:tcPr>
                <w:p w14:paraId="4A0F30DE" w14:textId="77777777" w:rsidR="00BE3FFB" w:rsidRPr="0063338B" w:rsidRDefault="00BE3FFB" w:rsidP="00BE3FFB">
                  <w:pPr>
                    <w:rPr>
                      <w:rFonts w:cs="Arial"/>
                      <w:sz w:val="20"/>
                      <w:szCs w:val="20"/>
                    </w:rPr>
                  </w:pPr>
                </w:p>
              </w:tc>
            </w:tr>
            <w:tr w:rsidR="00BE3FFB" w:rsidRPr="009C0668" w14:paraId="66D4F0DF" w14:textId="77777777" w:rsidTr="0063338B">
              <w:tc>
                <w:tcPr>
                  <w:tcW w:w="1977" w:type="dxa"/>
                </w:tcPr>
                <w:p w14:paraId="02184769" w14:textId="77777777" w:rsidR="00BE3FFB" w:rsidRPr="0063338B" w:rsidRDefault="00BE3FFB" w:rsidP="00BE3FFB">
                  <w:pPr>
                    <w:rPr>
                      <w:rFonts w:cs="Arial"/>
                      <w:sz w:val="20"/>
                      <w:szCs w:val="20"/>
                    </w:rPr>
                  </w:pPr>
                  <w:r w:rsidRPr="0063338B">
                    <w:rPr>
                      <w:rFonts w:cs="Arial"/>
                      <w:sz w:val="20"/>
                      <w:szCs w:val="20"/>
                    </w:rPr>
                    <w:t>Summer</w:t>
                  </w:r>
                </w:p>
              </w:tc>
              <w:tc>
                <w:tcPr>
                  <w:tcW w:w="1557" w:type="dxa"/>
                </w:tcPr>
                <w:p w14:paraId="78783A9E" w14:textId="77777777" w:rsidR="00BE3FFB" w:rsidRPr="0063338B" w:rsidRDefault="00BE3FFB" w:rsidP="00BE3FFB">
                  <w:pPr>
                    <w:rPr>
                      <w:rFonts w:cs="Arial"/>
                      <w:sz w:val="20"/>
                      <w:szCs w:val="20"/>
                    </w:rPr>
                  </w:pPr>
                  <w:r w:rsidRPr="0063338B">
                    <w:rPr>
                      <w:rFonts w:cs="Arial"/>
                      <w:sz w:val="20"/>
                      <w:szCs w:val="20"/>
                    </w:rPr>
                    <w:t>71% (10%)</w:t>
                  </w:r>
                </w:p>
              </w:tc>
              <w:tc>
                <w:tcPr>
                  <w:tcW w:w="2698" w:type="dxa"/>
                </w:tcPr>
                <w:p w14:paraId="376DB770" w14:textId="77777777" w:rsidR="00BE3FFB" w:rsidRPr="0063338B" w:rsidRDefault="00BE3FFB" w:rsidP="00BE3FFB">
                  <w:pPr>
                    <w:rPr>
                      <w:rFonts w:cs="Arial"/>
                      <w:sz w:val="20"/>
                      <w:szCs w:val="20"/>
                    </w:rPr>
                  </w:pPr>
                  <w:r w:rsidRPr="0063338B">
                    <w:rPr>
                      <w:rFonts w:cs="Arial"/>
                      <w:sz w:val="20"/>
                      <w:szCs w:val="20"/>
                    </w:rPr>
                    <w:t>94% (13%)</w:t>
                  </w:r>
                </w:p>
              </w:tc>
              <w:tc>
                <w:tcPr>
                  <w:tcW w:w="2127" w:type="dxa"/>
                </w:tcPr>
                <w:p w14:paraId="07230DCC" w14:textId="77777777" w:rsidR="00BE3FFB" w:rsidRPr="0063338B" w:rsidRDefault="00BE3FFB" w:rsidP="00BE3FFB">
                  <w:pPr>
                    <w:rPr>
                      <w:rFonts w:cs="Arial"/>
                      <w:sz w:val="20"/>
                      <w:szCs w:val="20"/>
                    </w:rPr>
                  </w:pPr>
                  <w:r w:rsidRPr="0063338B">
                    <w:rPr>
                      <w:rFonts w:cs="Arial"/>
                      <w:sz w:val="20"/>
                      <w:szCs w:val="20"/>
                    </w:rPr>
                    <w:t>76% (24%)</w:t>
                  </w:r>
                </w:p>
              </w:tc>
            </w:tr>
            <w:tr w:rsidR="00BE3FFB" w:rsidRPr="009C0668" w14:paraId="5A5BF9FE" w14:textId="77777777" w:rsidTr="0063338B">
              <w:tc>
                <w:tcPr>
                  <w:tcW w:w="1977" w:type="dxa"/>
                  <w:shd w:val="clear" w:color="auto" w:fill="9BBB59" w:themeFill="accent3"/>
                </w:tcPr>
                <w:p w14:paraId="122989D5" w14:textId="77777777" w:rsidR="00BE3FFB" w:rsidRPr="0063338B" w:rsidRDefault="00BE3FFB" w:rsidP="00BE3FFB">
                  <w:pPr>
                    <w:rPr>
                      <w:rFonts w:cs="Arial"/>
                      <w:sz w:val="20"/>
                      <w:szCs w:val="20"/>
                    </w:rPr>
                  </w:pPr>
                  <w:r w:rsidRPr="0063338B">
                    <w:rPr>
                      <w:rFonts w:cs="Arial"/>
                      <w:sz w:val="20"/>
                      <w:szCs w:val="20"/>
                    </w:rPr>
                    <w:t>Year 4 Writing</w:t>
                  </w:r>
                </w:p>
              </w:tc>
              <w:tc>
                <w:tcPr>
                  <w:tcW w:w="1557" w:type="dxa"/>
                  <w:shd w:val="clear" w:color="auto" w:fill="9BBB59" w:themeFill="accent3"/>
                </w:tcPr>
                <w:p w14:paraId="5E997CA8" w14:textId="77777777" w:rsidR="00BE3FFB" w:rsidRPr="0063338B" w:rsidRDefault="00BE3FFB" w:rsidP="00BE3FFB">
                  <w:pPr>
                    <w:rPr>
                      <w:rFonts w:cs="Arial"/>
                      <w:sz w:val="20"/>
                      <w:szCs w:val="20"/>
                    </w:rPr>
                  </w:pPr>
                </w:p>
              </w:tc>
              <w:tc>
                <w:tcPr>
                  <w:tcW w:w="2698" w:type="dxa"/>
                  <w:shd w:val="clear" w:color="auto" w:fill="9BBB59" w:themeFill="accent3"/>
                </w:tcPr>
                <w:p w14:paraId="41500F6C" w14:textId="77777777" w:rsidR="00BE3FFB" w:rsidRPr="0063338B" w:rsidRDefault="00BE3FFB" w:rsidP="00BE3FFB">
                  <w:pPr>
                    <w:rPr>
                      <w:rFonts w:cs="Arial"/>
                      <w:sz w:val="20"/>
                      <w:szCs w:val="20"/>
                    </w:rPr>
                  </w:pPr>
                </w:p>
              </w:tc>
              <w:tc>
                <w:tcPr>
                  <w:tcW w:w="2127" w:type="dxa"/>
                  <w:shd w:val="clear" w:color="auto" w:fill="9BBB59" w:themeFill="accent3"/>
                </w:tcPr>
                <w:p w14:paraId="376C8CA2" w14:textId="77777777" w:rsidR="00BE3FFB" w:rsidRPr="0063338B" w:rsidRDefault="00BE3FFB" w:rsidP="00BE3FFB">
                  <w:pPr>
                    <w:rPr>
                      <w:rFonts w:cs="Arial"/>
                      <w:sz w:val="20"/>
                      <w:szCs w:val="20"/>
                    </w:rPr>
                  </w:pPr>
                </w:p>
              </w:tc>
            </w:tr>
            <w:tr w:rsidR="00BE3FFB" w:rsidRPr="009C0668" w14:paraId="1503783D" w14:textId="77777777" w:rsidTr="0063338B">
              <w:tc>
                <w:tcPr>
                  <w:tcW w:w="1977" w:type="dxa"/>
                </w:tcPr>
                <w:p w14:paraId="159268A2" w14:textId="77777777" w:rsidR="00BE3FFB" w:rsidRPr="0063338B" w:rsidRDefault="00BE3FFB" w:rsidP="00BE3FFB">
                  <w:pPr>
                    <w:rPr>
                      <w:rFonts w:cs="Arial"/>
                      <w:sz w:val="20"/>
                      <w:szCs w:val="20"/>
                    </w:rPr>
                  </w:pPr>
                  <w:r w:rsidRPr="0063338B">
                    <w:rPr>
                      <w:rFonts w:cs="Arial"/>
                      <w:sz w:val="20"/>
                      <w:szCs w:val="20"/>
                    </w:rPr>
                    <w:t>Sumer</w:t>
                  </w:r>
                </w:p>
              </w:tc>
              <w:tc>
                <w:tcPr>
                  <w:tcW w:w="1557" w:type="dxa"/>
                </w:tcPr>
                <w:p w14:paraId="2CC4BCC9" w14:textId="77777777" w:rsidR="00BE3FFB" w:rsidRPr="0063338B" w:rsidRDefault="00BE3FFB" w:rsidP="00BE3FFB">
                  <w:pPr>
                    <w:rPr>
                      <w:rFonts w:cs="Arial"/>
                      <w:sz w:val="20"/>
                      <w:szCs w:val="20"/>
                    </w:rPr>
                  </w:pPr>
                  <w:r w:rsidRPr="0063338B">
                    <w:rPr>
                      <w:rFonts w:cs="Arial"/>
                      <w:sz w:val="20"/>
                      <w:szCs w:val="20"/>
                    </w:rPr>
                    <w:t>57% (5%)</w:t>
                  </w:r>
                </w:p>
              </w:tc>
              <w:tc>
                <w:tcPr>
                  <w:tcW w:w="2698" w:type="dxa"/>
                </w:tcPr>
                <w:p w14:paraId="128B2BC3" w14:textId="77777777" w:rsidR="00BE3FFB" w:rsidRPr="0063338B" w:rsidRDefault="00BE3FFB" w:rsidP="00BE3FFB">
                  <w:pPr>
                    <w:rPr>
                      <w:rFonts w:cs="Arial"/>
                      <w:sz w:val="20"/>
                      <w:szCs w:val="20"/>
                    </w:rPr>
                  </w:pPr>
                  <w:r w:rsidRPr="0063338B">
                    <w:rPr>
                      <w:rFonts w:cs="Arial"/>
                      <w:sz w:val="20"/>
                      <w:szCs w:val="20"/>
                    </w:rPr>
                    <w:t>75% (6%)</w:t>
                  </w:r>
                </w:p>
              </w:tc>
              <w:tc>
                <w:tcPr>
                  <w:tcW w:w="2127" w:type="dxa"/>
                </w:tcPr>
                <w:p w14:paraId="001A88EC" w14:textId="77777777" w:rsidR="00BE3FFB" w:rsidRPr="0063338B" w:rsidRDefault="00BE3FFB" w:rsidP="00BE3FFB">
                  <w:pPr>
                    <w:rPr>
                      <w:rFonts w:cs="Arial"/>
                      <w:sz w:val="20"/>
                      <w:szCs w:val="20"/>
                    </w:rPr>
                  </w:pPr>
                  <w:r w:rsidRPr="0063338B">
                    <w:rPr>
                      <w:rFonts w:cs="Arial"/>
                      <w:sz w:val="20"/>
                      <w:szCs w:val="20"/>
                    </w:rPr>
                    <w:t>73% (16%)</w:t>
                  </w:r>
                </w:p>
              </w:tc>
            </w:tr>
            <w:tr w:rsidR="00BE3FFB" w:rsidRPr="009C0668" w14:paraId="3E141B91" w14:textId="77777777" w:rsidTr="0063338B">
              <w:tc>
                <w:tcPr>
                  <w:tcW w:w="1977" w:type="dxa"/>
                  <w:shd w:val="clear" w:color="auto" w:fill="9BBB59" w:themeFill="accent3"/>
                </w:tcPr>
                <w:p w14:paraId="41287FF9" w14:textId="77777777" w:rsidR="00BE3FFB" w:rsidRPr="0063338B" w:rsidRDefault="00BE3FFB" w:rsidP="00BE3FFB">
                  <w:pPr>
                    <w:rPr>
                      <w:rFonts w:cs="Arial"/>
                      <w:sz w:val="20"/>
                      <w:szCs w:val="20"/>
                    </w:rPr>
                  </w:pPr>
                  <w:r w:rsidRPr="0063338B">
                    <w:rPr>
                      <w:rFonts w:cs="Arial"/>
                      <w:sz w:val="20"/>
                      <w:szCs w:val="20"/>
                    </w:rPr>
                    <w:t>Year 4 Maths</w:t>
                  </w:r>
                </w:p>
              </w:tc>
              <w:tc>
                <w:tcPr>
                  <w:tcW w:w="1557" w:type="dxa"/>
                  <w:shd w:val="clear" w:color="auto" w:fill="9BBB59" w:themeFill="accent3"/>
                </w:tcPr>
                <w:p w14:paraId="49C24410" w14:textId="77777777" w:rsidR="00BE3FFB" w:rsidRPr="0063338B" w:rsidRDefault="00BE3FFB" w:rsidP="00BE3FFB">
                  <w:pPr>
                    <w:rPr>
                      <w:rFonts w:cs="Arial"/>
                      <w:sz w:val="20"/>
                      <w:szCs w:val="20"/>
                    </w:rPr>
                  </w:pPr>
                </w:p>
              </w:tc>
              <w:tc>
                <w:tcPr>
                  <w:tcW w:w="2698" w:type="dxa"/>
                  <w:shd w:val="clear" w:color="auto" w:fill="9BBB59" w:themeFill="accent3"/>
                </w:tcPr>
                <w:p w14:paraId="3CB9E63D" w14:textId="77777777" w:rsidR="00BE3FFB" w:rsidRPr="0063338B" w:rsidRDefault="00BE3FFB" w:rsidP="00BE3FFB">
                  <w:pPr>
                    <w:rPr>
                      <w:rFonts w:cs="Arial"/>
                      <w:sz w:val="20"/>
                      <w:szCs w:val="20"/>
                    </w:rPr>
                  </w:pPr>
                </w:p>
              </w:tc>
              <w:tc>
                <w:tcPr>
                  <w:tcW w:w="2127" w:type="dxa"/>
                  <w:shd w:val="clear" w:color="auto" w:fill="9BBB59" w:themeFill="accent3"/>
                </w:tcPr>
                <w:p w14:paraId="42C2967D" w14:textId="77777777" w:rsidR="00BE3FFB" w:rsidRPr="0063338B" w:rsidRDefault="00BE3FFB" w:rsidP="00BE3FFB">
                  <w:pPr>
                    <w:rPr>
                      <w:rFonts w:cs="Arial"/>
                      <w:sz w:val="20"/>
                      <w:szCs w:val="20"/>
                    </w:rPr>
                  </w:pPr>
                </w:p>
              </w:tc>
            </w:tr>
            <w:tr w:rsidR="00BE3FFB" w:rsidRPr="009C0668" w14:paraId="4DEBC9DE" w14:textId="77777777" w:rsidTr="0063338B">
              <w:tc>
                <w:tcPr>
                  <w:tcW w:w="1977" w:type="dxa"/>
                </w:tcPr>
                <w:p w14:paraId="24726192" w14:textId="77777777" w:rsidR="00BE3FFB" w:rsidRPr="0063338B" w:rsidRDefault="00BE3FFB" w:rsidP="00BE3FFB">
                  <w:pPr>
                    <w:rPr>
                      <w:rFonts w:cs="Arial"/>
                      <w:sz w:val="20"/>
                      <w:szCs w:val="20"/>
                    </w:rPr>
                  </w:pPr>
                  <w:r w:rsidRPr="0063338B">
                    <w:rPr>
                      <w:rFonts w:cs="Arial"/>
                      <w:sz w:val="20"/>
                      <w:szCs w:val="20"/>
                    </w:rPr>
                    <w:t>Summer</w:t>
                  </w:r>
                </w:p>
              </w:tc>
              <w:tc>
                <w:tcPr>
                  <w:tcW w:w="1557" w:type="dxa"/>
                </w:tcPr>
                <w:p w14:paraId="5315D3FD" w14:textId="77777777" w:rsidR="00BE3FFB" w:rsidRPr="0063338B" w:rsidRDefault="00BE3FFB" w:rsidP="00BE3FFB">
                  <w:pPr>
                    <w:rPr>
                      <w:rFonts w:cs="Arial"/>
                      <w:sz w:val="20"/>
                      <w:szCs w:val="20"/>
                    </w:rPr>
                  </w:pPr>
                  <w:r w:rsidRPr="0063338B">
                    <w:rPr>
                      <w:rFonts w:cs="Arial"/>
                      <w:sz w:val="20"/>
                      <w:szCs w:val="20"/>
                    </w:rPr>
                    <w:t>67% (10%)</w:t>
                  </w:r>
                </w:p>
              </w:tc>
              <w:tc>
                <w:tcPr>
                  <w:tcW w:w="2698" w:type="dxa"/>
                </w:tcPr>
                <w:p w14:paraId="0772625C" w14:textId="77777777" w:rsidR="00BE3FFB" w:rsidRPr="0063338B" w:rsidRDefault="00BE3FFB" w:rsidP="00BE3FFB">
                  <w:pPr>
                    <w:rPr>
                      <w:rFonts w:cs="Arial"/>
                      <w:sz w:val="20"/>
                      <w:szCs w:val="20"/>
                    </w:rPr>
                  </w:pPr>
                  <w:r w:rsidRPr="0063338B">
                    <w:rPr>
                      <w:rFonts w:cs="Arial"/>
                      <w:sz w:val="20"/>
                      <w:szCs w:val="20"/>
                    </w:rPr>
                    <w:t>88% (13%)</w:t>
                  </w:r>
                </w:p>
              </w:tc>
              <w:tc>
                <w:tcPr>
                  <w:tcW w:w="2127" w:type="dxa"/>
                </w:tcPr>
                <w:p w14:paraId="4A3427E8" w14:textId="77777777" w:rsidR="00BE3FFB" w:rsidRPr="0063338B" w:rsidRDefault="00BE3FFB" w:rsidP="00BE3FFB">
                  <w:pPr>
                    <w:rPr>
                      <w:rFonts w:cs="Arial"/>
                      <w:sz w:val="20"/>
                      <w:szCs w:val="20"/>
                    </w:rPr>
                  </w:pPr>
                  <w:r w:rsidRPr="0063338B">
                    <w:rPr>
                      <w:rFonts w:cs="Arial"/>
                      <w:sz w:val="20"/>
                      <w:szCs w:val="20"/>
                    </w:rPr>
                    <w:t>74% (27%)</w:t>
                  </w:r>
                </w:p>
              </w:tc>
            </w:tr>
            <w:tr w:rsidR="00BE3FFB" w:rsidRPr="009C0668" w14:paraId="0E6887C6" w14:textId="77777777" w:rsidTr="0063338B">
              <w:tc>
                <w:tcPr>
                  <w:tcW w:w="1977" w:type="dxa"/>
                  <w:shd w:val="clear" w:color="auto" w:fill="9BBB59" w:themeFill="accent3"/>
                </w:tcPr>
                <w:p w14:paraId="69AC3AA3" w14:textId="77777777" w:rsidR="00BE3FFB" w:rsidRPr="0063338B" w:rsidRDefault="00BE3FFB" w:rsidP="00BE3FFB">
                  <w:pPr>
                    <w:rPr>
                      <w:rFonts w:cs="Arial"/>
                      <w:sz w:val="20"/>
                      <w:szCs w:val="20"/>
                    </w:rPr>
                  </w:pPr>
                  <w:r w:rsidRPr="0063338B">
                    <w:rPr>
                      <w:rFonts w:cs="Arial"/>
                      <w:sz w:val="20"/>
                      <w:szCs w:val="20"/>
                    </w:rPr>
                    <w:t>Year 4 Combined</w:t>
                  </w:r>
                </w:p>
              </w:tc>
              <w:tc>
                <w:tcPr>
                  <w:tcW w:w="1557" w:type="dxa"/>
                  <w:shd w:val="clear" w:color="auto" w:fill="9BBB59" w:themeFill="accent3"/>
                </w:tcPr>
                <w:p w14:paraId="0F527C20" w14:textId="77777777" w:rsidR="00BE3FFB" w:rsidRPr="0063338B" w:rsidRDefault="00BE3FFB" w:rsidP="00BE3FFB">
                  <w:pPr>
                    <w:rPr>
                      <w:rFonts w:cs="Arial"/>
                      <w:sz w:val="20"/>
                      <w:szCs w:val="20"/>
                    </w:rPr>
                  </w:pPr>
                </w:p>
              </w:tc>
              <w:tc>
                <w:tcPr>
                  <w:tcW w:w="2698" w:type="dxa"/>
                  <w:shd w:val="clear" w:color="auto" w:fill="9BBB59" w:themeFill="accent3"/>
                </w:tcPr>
                <w:p w14:paraId="6A70833B" w14:textId="77777777" w:rsidR="00BE3FFB" w:rsidRPr="0063338B" w:rsidRDefault="00BE3FFB" w:rsidP="00BE3FFB">
                  <w:pPr>
                    <w:rPr>
                      <w:rFonts w:cs="Arial"/>
                      <w:sz w:val="20"/>
                      <w:szCs w:val="20"/>
                    </w:rPr>
                  </w:pPr>
                </w:p>
              </w:tc>
              <w:tc>
                <w:tcPr>
                  <w:tcW w:w="2127" w:type="dxa"/>
                  <w:shd w:val="clear" w:color="auto" w:fill="9BBB59" w:themeFill="accent3"/>
                </w:tcPr>
                <w:p w14:paraId="796763B1" w14:textId="77777777" w:rsidR="00BE3FFB" w:rsidRPr="0063338B" w:rsidRDefault="00BE3FFB" w:rsidP="00BE3FFB">
                  <w:pPr>
                    <w:rPr>
                      <w:rFonts w:cs="Arial"/>
                      <w:sz w:val="20"/>
                      <w:szCs w:val="20"/>
                    </w:rPr>
                  </w:pPr>
                </w:p>
              </w:tc>
            </w:tr>
            <w:tr w:rsidR="00BE3FFB" w:rsidRPr="009C0668" w14:paraId="3DAD8F7C" w14:textId="77777777" w:rsidTr="0063338B">
              <w:tc>
                <w:tcPr>
                  <w:tcW w:w="1977" w:type="dxa"/>
                </w:tcPr>
                <w:p w14:paraId="5B2D5DD1" w14:textId="77777777" w:rsidR="00BE3FFB" w:rsidRPr="0063338B" w:rsidRDefault="00BE3FFB" w:rsidP="00BE3FFB">
                  <w:pPr>
                    <w:rPr>
                      <w:rFonts w:cs="Arial"/>
                      <w:sz w:val="20"/>
                      <w:szCs w:val="20"/>
                    </w:rPr>
                  </w:pPr>
                  <w:r w:rsidRPr="0063338B">
                    <w:rPr>
                      <w:rFonts w:cs="Arial"/>
                      <w:sz w:val="20"/>
                      <w:szCs w:val="20"/>
                    </w:rPr>
                    <w:t>Summer</w:t>
                  </w:r>
                </w:p>
              </w:tc>
              <w:tc>
                <w:tcPr>
                  <w:tcW w:w="1557" w:type="dxa"/>
                </w:tcPr>
                <w:p w14:paraId="7674FF2D" w14:textId="77777777" w:rsidR="00BE3FFB" w:rsidRPr="0063338B" w:rsidRDefault="00BE3FFB" w:rsidP="00BE3FFB">
                  <w:pPr>
                    <w:rPr>
                      <w:rFonts w:cs="Arial"/>
                      <w:sz w:val="20"/>
                      <w:szCs w:val="20"/>
                    </w:rPr>
                  </w:pPr>
                  <w:r w:rsidRPr="0063338B">
                    <w:rPr>
                      <w:rFonts w:cs="Arial"/>
                      <w:sz w:val="20"/>
                      <w:szCs w:val="20"/>
                    </w:rPr>
                    <w:t>52% (5%)</w:t>
                  </w:r>
                </w:p>
              </w:tc>
              <w:tc>
                <w:tcPr>
                  <w:tcW w:w="2698" w:type="dxa"/>
                </w:tcPr>
                <w:p w14:paraId="016E62E7" w14:textId="77777777" w:rsidR="00BE3FFB" w:rsidRPr="0063338B" w:rsidRDefault="00BE3FFB" w:rsidP="00BE3FFB">
                  <w:pPr>
                    <w:rPr>
                      <w:rFonts w:cs="Arial"/>
                      <w:sz w:val="20"/>
                      <w:szCs w:val="20"/>
                    </w:rPr>
                  </w:pPr>
                  <w:r w:rsidRPr="0063338B">
                    <w:rPr>
                      <w:rFonts w:cs="Arial"/>
                      <w:sz w:val="20"/>
                      <w:szCs w:val="20"/>
                    </w:rPr>
                    <w:t>69%% (6%)</w:t>
                  </w:r>
                </w:p>
              </w:tc>
              <w:tc>
                <w:tcPr>
                  <w:tcW w:w="2127" w:type="dxa"/>
                </w:tcPr>
                <w:p w14:paraId="02D4EDA5" w14:textId="77777777" w:rsidR="00BE3FFB" w:rsidRPr="0063338B" w:rsidRDefault="00BE3FFB" w:rsidP="00BE3FFB">
                  <w:pPr>
                    <w:rPr>
                      <w:rFonts w:cs="Arial"/>
                      <w:sz w:val="20"/>
                      <w:szCs w:val="20"/>
                    </w:rPr>
                  </w:pPr>
                  <w:r w:rsidRPr="0063338B">
                    <w:rPr>
                      <w:rFonts w:cs="Arial"/>
                      <w:sz w:val="20"/>
                      <w:szCs w:val="20"/>
                    </w:rPr>
                    <w:t>68% (17%)</w:t>
                  </w:r>
                </w:p>
              </w:tc>
            </w:tr>
            <w:tr w:rsidR="00BE3FFB" w:rsidRPr="009C0668" w14:paraId="6C5AB6BC" w14:textId="77777777" w:rsidTr="0063338B">
              <w:tc>
                <w:tcPr>
                  <w:tcW w:w="1977" w:type="dxa"/>
                  <w:shd w:val="clear" w:color="auto" w:fill="C4BC96" w:themeFill="background2" w:themeFillShade="BF"/>
                </w:tcPr>
                <w:p w14:paraId="46666465" w14:textId="77777777" w:rsidR="00BE3FFB" w:rsidRPr="0063338B" w:rsidRDefault="00BE3FFB" w:rsidP="00BE3FFB">
                  <w:pPr>
                    <w:rPr>
                      <w:rFonts w:cs="Arial"/>
                      <w:sz w:val="20"/>
                      <w:szCs w:val="20"/>
                    </w:rPr>
                  </w:pPr>
                  <w:r w:rsidRPr="0063338B">
                    <w:rPr>
                      <w:rFonts w:cs="Arial"/>
                      <w:sz w:val="20"/>
                      <w:szCs w:val="20"/>
                    </w:rPr>
                    <w:t>Year group</w:t>
                  </w:r>
                </w:p>
              </w:tc>
              <w:tc>
                <w:tcPr>
                  <w:tcW w:w="1557" w:type="dxa"/>
                  <w:shd w:val="clear" w:color="auto" w:fill="C4BC96" w:themeFill="background2" w:themeFillShade="BF"/>
                </w:tcPr>
                <w:p w14:paraId="612647D6" w14:textId="77777777" w:rsidR="00BE3FFB" w:rsidRPr="0063338B" w:rsidRDefault="00BE3FFB" w:rsidP="00BE3FFB">
                  <w:pPr>
                    <w:rPr>
                      <w:rFonts w:cs="Arial"/>
                      <w:sz w:val="20"/>
                      <w:szCs w:val="20"/>
                    </w:rPr>
                  </w:pPr>
                  <w:r w:rsidRPr="0063338B">
                    <w:rPr>
                      <w:rFonts w:cs="Arial"/>
                      <w:sz w:val="20"/>
                      <w:szCs w:val="20"/>
                    </w:rPr>
                    <w:t>Pupil premium</w:t>
                  </w:r>
                </w:p>
              </w:tc>
              <w:tc>
                <w:tcPr>
                  <w:tcW w:w="2698" w:type="dxa"/>
                  <w:shd w:val="clear" w:color="auto" w:fill="C4BC96" w:themeFill="background2" w:themeFillShade="BF"/>
                </w:tcPr>
                <w:p w14:paraId="149ED215" w14:textId="77777777" w:rsidR="00BE3FFB" w:rsidRPr="0063338B" w:rsidRDefault="00BE3FFB" w:rsidP="00BE3FFB">
                  <w:pPr>
                    <w:rPr>
                      <w:rFonts w:cs="Arial"/>
                      <w:sz w:val="20"/>
                      <w:szCs w:val="20"/>
                    </w:rPr>
                  </w:pPr>
                  <w:r w:rsidRPr="0063338B">
                    <w:rPr>
                      <w:rFonts w:cs="Arial"/>
                      <w:sz w:val="20"/>
                      <w:szCs w:val="20"/>
                    </w:rPr>
                    <w:t>Pupil premium without SEND</w:t>
                  </w:r>
                </w:p>
              </w:tc>
              <w:tc>
                <w:tcPr>
                  <w:tcW w:w="2127" w:type="dxa"/>
                  <w:shd w:val="clear" w:color="auto" w:fill="C4BC96" w:themeFill="background2" w:themeFillShade="BF"/>
                </w:tcPr>
                <w:p w14:paraId="2BEE3457" w14:textId="77777777" w:rsidR="00BE3FFB" w:rsidRPr="0063338B" w:rsidRDefault="00BE3FFB" w:rsidP="00BE3FFB">
                  <w:pPr>
                    <w:rPr>
                      <w:rFonts w:cs="Arial"/>
                      <w:sz w:val="20"/>
                      <w:szCs w:val="20"/>
                    </w:rPr>
                  </w:pPr>
                  <w:r w:rsidRPr="0063338B">
                    <w:rPr>
                      <w:rFonts w:cs="Arial"/>
                      <w:sz w:val="20"/>
                      <w:szCs w:val="20"/>
                    </w:rPr>
                    <w:t>Non pupil premium</w:t>
                  </w:r>
                </w:p>
              </w:tc>
            </w:tr>
            <w:tr w:rsidR="00BE3FFB" w:rsidRPr="009C0668" w14:paraId="39D8C380" w14:textId="77777777" w:rsidTr="0063338B">
              <w:tc>
                <w:tcPr>
                  <w:tcW w:w="1977" w:type="dxa"/>
                  <w:shd w:val="clear" w:color="auto" w:fill="C4BC96" w:themeFill="background2" w:themeFillShade="BF"/>
                </w:tcPr>
                <w:p w14:paraId="6F212EEC" w14:textId="77777777" w:rsidR="00BE3FFB" w:rsidRPr="0063338B" w:rsidRDefault="00BE3FFB" w:rsidP="00BE3FFB">
                  <w:pPr>
                    <w:rPr>
                      <w:rFonts w:cs="Arial"/>
                      <w:sz w:val="20"/>
                      <w:szCs w:val="20"/>
                    </w:rPr>
                  </w:pPr>
                  <w:r w:rsidRPr="0063338B">
                    <w:rPr>
                      <w:rFonts w:cs="Arial"/>
                      <w:sz w:val="20"/>
                      <w:szCs w:val="20"/>
                    </w:rPr>
                    <w:t>Year 5 Reading</w:t>
                  </w:r>
                </w:p>
              </w:tc>
              <w:tc>
                <w:tcPr>
                  <w:tcW w:w="1557" w:type="dxa"/>
                  <w:shd w:val="clear" w:color="auto" w:fill="C4BC96" w:themeFill="background2" w:themeFillShade="BF"/>
                </w:tcPr>
                <w:p w14:paraId="671211D6" w14:textId="77777777" w:rsidR="00BE3FFB" w:rsidRPr="0063338B" w:rsidRDefault="00BE3FFB" w:rsidP="00BE3FFB">
                  <w:pPr>
                    <w:rPr>
                      <w:rFonts w:cs="Arial"/>
                      <w:sz w:val="20"/>
                      <w:szCs w:val="20"/>
                    </w:rPr>
                  </w:pPr>
                </w:p>
              </w:tc>
              <w:tc>
                <w:tcPr>
                  <w:tcW w:w="2698" w:type="dxa"/>
                  <w:shd w:val="clear" w:color="auto" w:fill="C4BC96" w:themeFill="background2" w:themeFillShade="BF"/>
                </w:tcPr>
                <w:p w14:paraId="3B43338E" w14:textId="77777777" w:rsidR="00BE3FFB" w:rsidRPr="0063338B" w:rsidRDefault="00BE3FFB" w:rsidP="00BE3FFB">
                  <w:pPr>
                    <w:rPr>
                      <w:rFonts w:cs="Arial"/>
                      <w:sz w:val="20"/>
                      <w:szCs w:val="20"/>
                    </w:rPr>
                  </w:pPr>
                </w:p>
              </w:tc>
              <w:tc>
                <w:tcPr>
                  <w:tcW w:w="2127" w:type="dxa"/>
                  <w:shd w:val="clear" w:color="auto" w:fill="C4BC96" w:themeFill="background2" w:themeFillShade="BF"/>
                </w:tcPr>
                <w:p w14:paraId="1C1DAF3F" w14:textId="77777777" w:rsidR="00BE3FFB" w:rsidRPr="0063338B" w:rsidRDefault="00BE3FFB" w:rsidP="00BE3FFB">
                  <w:pPr>
                    <w:rPr>
                      <w:rFonts w:cs="Arial"/>
                      <w:sz w:val="20"/>
                      <w:szCs w:val="20"/>
                    </w:rPr>
                  </w:pPr>
                </w:p>
              </w:tc>
            </w:tr>
            <w:tr w:rsidR="00BE3FFB" w:rsidRPr="009C0668" w14:paraId="209258F3" w14:textId="77777777" w:rsidTr="0063338B">
              <w:tc>
                <w:tcPr>
                  <w:tcW w:w="1977" w:type="dxa"/>
                </w:tcPr>
                <w:p w14:paraId="4BD0E781" w14:textId="77777777" w:rsidR="00BE3FFB" w:rsidRPr="0063338B" w:rsidRDefault="00BE3FFB" w:rsidP="00BE3FFB">
                  <w:pPr>
                    <w:rPr>
                      <w:rFonts w:cs="Arial"/>
                      <w:sz w:val="20"/>
                      <w:szCs w:val="20"/>
                    </w:rPr>
                  </w:pPr>
                  <w:r w:rsidRPr="0063338B">
                    <w:rPr>
                      <w:rFonts w:cs="Arial"/>
                      <w:sz w:val="20"/>
                      <w:szCs w:val="20"/>
                    </w:rPr>
                    <w:t>Summer</w:t>
                  </w:r>
                </w:p>
              </w:tc>
              <w:tc>
                <w:tcPr>
                  <w:tcW w:w="1557" w:type="dxa"/>
                </w:tcPr>
                <w:p w14:paraId="284E302F" w14:textId="77777777" w:rsidR="00BE3FFB" w:rsidRPr="0063338B" w:rsidRDefault="00BE3FFB" w:rsidP="00BE3FFB">
                  <w:pPr>
                    <w:rPr>
                      <w:rFonts w:cs="Arial"/>
                      <w:sz w:val="20"/>
                      <w:szCs w:val="20"/>
                    </w:rPr>
                  </w:pPr>
                  <w:r w:rsidRPr="0063338B">
                    <w:rPr>
                      <w:rFonts w:cs="Arial"/>
                      <w:sz w:val="20"/>
                      <w:szCs w:val="20"/>
                    </w:rPr>
                    <w:t>46% (17%)</w:t>
                  </w:r>
                </w:p>
              </w:tc>
              <w:tc>
                <w:tcPr>
                  <w:tcW w:w="2698" w:type="dxa"/>
                </w:tcPr>
                <w:p w14:paraId="5A9B3943" w14:textId="77777777" w:rsidR="00BE3FFB" w:rsidRPr="0063338B" w:rsidRDefault="00BE3FFB" w:rsidP="00BE3FFB">
                  <w:pPr>
                    <w:rPr>
                      <w:rFonts w:cs="Arial"/>
                      <w:sz w:val="20"/>
                      <w:szCs w:val="20"/>
                    </w:rPr>
                  </w:pPr>
                  <w:r w:rsidRPr="0063338B">
                    <w:rPr>
                      <w:rFonts w:cs="Arial"/>
                      <w:sz w:val="20"/>
                      <w:szCs w:val="20"/>
                    </w:rPr>
                    <w:t>69% (15%)</w:t>
                  </w:r>
                </w:p>
              </w:tc>
              <w:tc>
                <w:tcPr>
                  <w:tcW w:w="2127" w:type="dxa"/>
                </w:tcPr>
                <w:p w14:paraId="0FF0B667" w14:textId="77777777" w:rsidR="00BE3FFB" w:rsidRPr="0063338B" w:rsidRDefault="00BE3FFB" w:rsidP="00BE3FFB">
                  <w:pPr>
                    <w:rPr>
                      <w:rFonts w:cs="Arial"/>
                      <w:sz w:val="20"/>
                      <w:szCs w:val="20"/>
                    </w:rPr>
                  </w:pPr>
                  <w:r w:rsidRPr="0063338B">
                    <w:rPr>
                      <w:rFonts w:cs="Arial"/>
                      <w:sz w:val="20"/>
                      <w:szCs w:val="20"/>
                    </w:rPr>
                    <w:t>75% )36%)</w:t>
                  </w:r>
                </w:p>
              </w:tc>
            </w:tr>
            <w:tr w:rsidR="00BE3FFB" w:rsidRPr="009C0668" w14:paraId="754A19F9" w14:textId="77777777" w:rsidTr="0063338B">
              <w:tc>
                <w:tcPr>
                  <w:tcW w:w="1977" w:type="dxa"/>
                  <w:shd w:val="clear" w:color="auto" w:fill="9BBB59" w:themeFill="accent3"/>
                </w:tcPr>
                <w:p w14:paraId="296B195A" w14:textId="77777777" w:rsidR="00BE3FFB" w:rsidRPr="0063338B" w:rsidRDefault="00BE3FFB" w:rsidP="00BE3FFB">
                  <w:pPr>
                    <w:rPr>
                      <w:rFonts w:cs="Arial"/>
                      <w:sz w:val="20"/>
                      <w:szCs w:val="20"/>
                    </w:rPr>
                  </w:pPr>
                  <w:r w:rsidRPr="0063338B">
                    <w:rPr>
                      <w:rFonts w:cs="Arial"/>
                      <w:sz w:val="20"/>
                      <w:szCs w:val="20"/>
                    </w:rPr>
                    <w:t>Year 5 Writing</w:t>
                  </w:r>
                </w:p>
              </w:tc>
              <w:tc>
                <w:tcPr>
                  <w:tcW w:w="1557" w:type="dxa"/>
                  <w:shd w:val="clear" w:color="auto" w:fill="9BBB59" w:themeFill="accent3"/>
                </w:tcPr>
                <w:p w14:paraId="0CB85895" w14:textId="77777777" w:rsidR="00BE3FFB" w:rsidRPr="0063338B" w:rsidRDefault="00BE3FFB" w:rsidP="00BE3FFB">
                  <w:pPr>
                    <w:rPr>
                      <w:rFonts w:cs="Arial"/>
                      <w:sz w:val="20"/>
                      <w:szCs w:val="20"/>
                    </w:rPr>
                  </w:pPr>
                </w:p>
              </w:tc>
              <w:tc>
                <w:tcPr>
                  <w:tcW w:w="2698" w:type="dxa"/>
                  <w:shd w:val="clear" w:color="auto" w:fill="9BBB59" w:themeFill="accent3"/>
                </w:tcPr>
                <w:p w14:paraId="172AF92A" w14:textId="77777777" w:rsidR="00BE3FFB" w:rsidRPr="0063338B" w:rsidRDefault="00BE3FFB" w:rsidP="00BE3FFB">
                  <w:pPr>
                    <w:rPr>
                      <w:rFonts w:cs="Arial"/>
                      <w:sz w:val="20"/>
                      <w:szCs w:val="20"/>
                    </w:rPr>
                  </w:pPr>
                </w:p>
              </w:tc>
              <w:tc>
                <w:tcPr>
                  <w:tcW w:w="2127" w:type="dxa"/>
                  <w:shd w:val="clear" w:color="auto" w:fill="9BBB59" w:themeFill="accent3"/>
                </w:tcPr>
                <w:p w14:paraId="66A57A1A" w14:textId="77777777" w:rsidR="00BE3FFB" w:rsidRPr="0063338B" w:rsidRDefault="00BE3FFB" w:rsidP="00BE3FFB">
                  <w:pPr>
                    <w:rPr>
                      <w:rFonts w:cs="Arial"/>
                      <w:sz w:val="20"/>
                      <w:szCs w:val="20"/>
                    </w:rPr>
                  </w:pPr>
                </w:p>
              </w:tc>
            </w:tr>
            <w:tr w:rsidR="00BE3FFB" w:rsidRPr="009C0668" w14:paraId="752C8323" w14:textId="77777777" w:rsidTr="0063338B">
              <w:tc>
                <w:tcPr>
                  <w:tcW w:w="1977" w:type="dxa"/>
                </w:tcPr>
                <w:p w14:paraId="36D36031" w14:textId="77777777" w:rsidR="00BE3FFB" w:rsidRPr="0063338B" w:rsidRDefault="00BE3FFB" w:rsidP="00BE3FFB">
                  <w:pPr>
                    <w:rPr>
                      <w:rFonts w:cs="Arial"/>
                      <w:sz w:val="20"/>
                      <w:szCs w:val="20"/>
                    </w:rPr>
                  </w:pPr>
                  <w:r w:rsidRPr="0063338B">
                    <w:rPr>
                      <w:rFonts w:cs="Arial"/>
                      <w:sz w:val="20"/>
                      <w:szCs w:val="20"/>
                    </w:rPr>
                    <w:t>Summer</w:t>
                  </w:r>
                </w:p>
              </w:tc>
              <w:tc>
                <w:tcPr>
                  <w:tcW w:w="1557" w:type="dxa"/>
                </w:tcPr>
                <w:p w14:paraId="661DFFA8" w14:textId="77777777" w:rsidR="00BE3FFB" w:rsidRPr="0063338B" w:rsidRDefault="00BE3FFB" w:rsidP="00BE3FFB">
                  <w:pPr>
                    <w:rPr>
                      <w:rFonts w:cs="Arial"/>
                      <w:sz w:val="20"/>
                      <w:szCs w:val="20"/>
                    </w:rPr>
                  </w:pPr>
                  <w:r w:rsidRPr="0063338B">
                    <w:rPr>
                      <w:rFonts w:cs="Arial"/>
                      <w:sz w:val="20"/>
                      <w:szCs w:val="20"/>
                    </w:rPr>
                    <w:t>46% (13%)</w:t>
                  </w:r>
                </w:p>
              </w:tc>
              <w:tc>
                <w:tcPr>
                  <w:tcW w:w="2698" w:type="dxa"/>
                </w:tcPr>
                <w:p w14:paraId="27E5B14A" w14:textId="77777777" w:rsidR="00BE3FFB" w:rsidRPr="0063338B" w:rsidRDefault="00BE3FFB" w:rsidP="00BE3FFB">
                  <w:pPr>
                    <w:rPr>
                      <w:rFonts w:cs="Arial"/>
                      <w:sz w:val="20"/>
                      <w:szCs w:val="20"/>
                    </w:rPr>
                  </w:pPr>
                  <w:r w:rsidRPr="0063338B">
                    <w:rPr>
                      <w:rFonts w:cs="Arial"/>
                      <w:sz w:val="20"/>
                      <w:szCs w:val="20"/>
                    </w:rPr>
                    <w:t>62% (15%)</w:t>
                  </w:r>
                </w:p>
              </w:tc>
              <w:tc>
                <w:tcPr>
                  <w:tcW w:w="2127" w:type="dxa"/>
                </w:tcPr>
                <w:p w14:paraId="31CF34E2" w14:textId="77777777" w:rsidR="00BE3FFB" w:rsidRPr="0063338B" w:rsidRDefault="00BE3FFB" w:rsidP="00BE3FFB">
                  <w:pPr>
                    <w:rPr>
                      <w:rFonts w:cs="Arial"/>
                      <w:sz w:val="20"/>
                      <w:szCs w:val="20"/>
                    </w:rPr>
                  </w:pPr>
                  <w:r w:rsidRPr="0063338B">
                    <w:rPr>
                      <w:rFonts w:cs="Arial"/>
                      <w:sz w:val="20"/>
                      <w:szCs w:val="20"/>
                    </w:rPr>
                    <w:t>74% (26%)</w:t>
                  </w:r>
                </w:p>
              </w:tc>
            </w:tr>
            <w:tr w:rsidR="00BE3FFB" w:rsidRPr="009C0668" w14:paraId="300F1D4A" w14:textId="77777777" w:rsidTr="0063338B">
              <w:tc>
                <w:tcPr>
                  <w:tcW w:w="1977" w:type="dxa"/>
                  <w:shd w:val="clear" w:color="auto" w:fill="9BBB59" w:themeFill="accent3"/>
                </w:tcPr>
                <w:p w14:paraId="47AFC908" w14:textId="77777777" w:rsidR="00BE3FFB" w:rsidRPr="0063338B" w:rsidRDefault="00BE3FFB" w:rsidP="00BE3FFB">
                  <w:pPr>
                    <w:rPr>
                      <w:rFonts w:cs="Arial"/>
                      <w:sz w:val="20"/>
                      <w:szCs w:val="20"/>
                    </w:rPr>
                  </w:pPr>
                  <w:r w:rsidRPr="0063338B">
                    <w:rPr>
                      <w:rFonts w:cs="Arial"/>
                      <w:sz w:val="20"/>
                      <w:szCs w:val="20"/>
                    </w:rPr>
                    <w:t>Year 5 Maths</w:t>
                  </w:r>
                </w:p>
              </w:tc>
              <w:tc>
                <w:tcPr>
                  <w:tcW w:w="1557" w:type="dxa"/>
                  <w:shd w:val="clear" w:color="auto" w:fill="9BBB59" w:themeFill="accent3"/>
                </w:tcPr>
                <w:p w14:paraId="3DC0005D" w14:textId="77777777" w:rsidR="00BE3FFB" w:rsidRPr="0063338B" w:rsidRDefault="00BE3FFB" w:rsidP="00BE3FFB">
                  <w:pPr>
                    <w:rPr>
                      <w:rFonts w:cs="Arial"/>
                      <w:sz w:val="20"/>
                      <w:szCs w:val="20"/>
                    </w:rPr>
                  </w:pPr>
                </w:p>
              </w:tc>
              <w:tc>
                <w:tcPr>
                  <w:tcW w:w="2698" w:type="dxa"/>
                  <w:shd w:val="clear" w:color="auto" w:fill="9BBB59" w:themeFill="accent3"/>
                </w:tcPr>
                <w:p w14:paraId="09DABC11" w14:textId="77777777" w:rsidR="00BE3FFB" w:rsidRPr="0063338B" w:rsidRDefault="00BE3FFB" w:rsidP="00BE3FFB">
                  <w:pPr>
                    <w:rPr>
                      <w:rFonts w:cs="Arial"/>
                      <w:sz w:val="20"/>
                      <w:szCs w:val="20"/>
                    </w:rPr>
                  </w:pPr>
                </w:p>
              </w:tc>
              <w:tc>
                <w:tcPr>
                  <w:tcW w:w="2127" w:type="dxa"/>
                  <w:shd w:val="clear" w:color="auto" w:fill="9BBB59" w:themeFill="accent3"/>
                </w:tcPr>
                <w:p w14:paraId="276D8835" w14:textId="77777777" w:rsidR="00BE3FFB" w:rsidRPr="0063338B" w:rsidRDefault="00BE3FFB" w:rsidP="00BE3FFB">
                  <w:pPr>
                    <w:rPr>
                      <w:rFonts w:cs="Arial"/>
                      <w:sz w:val="20"/>
                      <w:szCs w:val="20"/>
                    </w:rPr>
                  </w:pPr>
                </w:p>
              </w:tc>
            </w:tr>
            <w:tr w:rsidR="00BE3FFB" w:rsidRPr="009C0668" w14:paraId="0B05D474" w14:textId="77777777" w:rsidTr="0063338B">
              <w:tc>
                <w:tcPr>
                  <w:tcW w:w="1977" w:type="dxa"/>
                </w:tcPr>
                <w:p w14:paraId="4EE37706" w14:textId="77777777" w:rsidR="00BE3FFB" w:rsidRPr="0063338B" w:rsidRDefault="00BE3FFB" w:rsidP="00BE3FFB">
                  <w:pPr>
                    <w:rPr>
                      <w:rFonts w:cs="Arial"/>
                      <w:sz w:val="20"/>
                      <w:szCs w:val="20"/>
                    </w:rPr>
                  </w:pPr>
                  <w:r w:rsidRPr="0063338B">
                    <w:rPr>
                      <w:rFonts w:cs="Arial"/>
                      <w:sz w:val="20"/>
                      <w:szCs w:val="20"/>
                    </w:rPr>
                    <w:t>Summer</w:t>
                  </w:r>
                </w:p>
              </w:tc>
              <w:tc>
                <w:tcPr>
                  <w:tcW w:w="1557" w:type="dxa"/>
                </w:tcPr>
                <w:p w14:paraId="075A048A" w14:textId="77777777" w:rsidR="00BE3FFB" w:rsidRPr="0063338B" w:rsidRDefault="00BE3FFB" w:rsidP="00BE3FFB">
                  <w:pPr>
                    <w:rPr>
                      <w:rFonts w:cs="Arial"/>
                      <w:sz w:val="20"/>
                      <w:szCs w:val="20"/>
                    </w:rPr>
                  </w:pPr>
                  <w:r w:rsidRPr="0063338B">
                    <w:rPr>
                      <w:rFonts w:cs="Arial"/>
                      <w:sz w:val="20"/>
                      <w:szCs w:val="20"/>
                    </w:rPr>
                    <w:t>42% (13%)</w:t>
                  </w:r>
                </w:p>
              </w:tc>
              <w:tc>
                <w:tcPr>
                  <w:tcW w:w="2698" w:type="dxa"/>
                </w:tcPr>
                <w:p w14:paraId="236CD011" w14:textId="77777777" w:rsidR="00BE3FFB" w:rsidRPr="0063338B" w:rsidRDefault="00BE3FFB" w:rsidP="00BE3FFB">
                  <w:pPr>
                    <w:rPr>
                      <w:rFonts w:cs="Arial"/>
                      <w:sz w:val="20"/>
                      <w:szCs w:val="20"/>
                    </w:rPr>
                  </w:pPr>
                  <w:r w:rsidRPr="0063338B">
                    <w:rPr>
                      <w:rFonts w:cs="Arial"/>
                      <w:sz w:val="20"/>
                      <w:szCs w:val="20"/>
                    </w:rPr>
                    <w:t>63% (23%)</w:t>
                  </w:r>
                </w:p>
              </w:tc>
              <w:tc>
                <w:tcPr>
                  <w:tcW w:w="2127" w:type="dxa"/>
                </w:tcPr>
                <w:p w14:paraId="2076DCEB" w14:textId="77777777" w:rsidR="00BE3FFB" w:rsidRPr="0063338B" w:rsidRDefault="00BE3FFB" w:rsidP="00BE3FFB">
                  <w:pPr>
                    <w:rPr>
                      <w:rFonts w:cs="Arial"/>
                      <w:sz w:val="20"/>
                      <w:szCs w:val="20"/>
                    </w:rPr>
                  </w:pPr>
                  <w:r w:rsidRPr="0063338B">
                    <w:rPr>
                      <w:rFonts w:cs="Arial"/>
                      <w:sz w:val="20"/>
                      <w:szCs w:val="20"/>
                    </w:rPr>
                    <w:t>75% (30%)</w:t>
                  </w:r>
                </w:p>
              </w:tc>
            </w:tr>
            <w:tr w:rsidR="00BE3FFB" w:rsidRPr="009C0668" w14:paraId="5D8744C8" w14:textId="77777777" w:rsidTr="0063338B">
              <w:trPr>
                <w:trHeight w:val="636"/>
              </w:trPr>
              <w:tc>
                <w:tcPr>
                  <w:tcW w:w="1977" w:type="dxa"/>
                  <w:shd w:val="clear" w:color="auto" w:fill="9BBB59" w:themeFill="accent3"/>
                </w:tcPr>
                <w:p w14:paraId="79B418A4" w14:textId="77777777" w:rsidR="00BE3FFB" w:rsidRPr="0063338B" w:rsidRDefault="00BE3FFB" w:rsidP="00BE3FFB">
                  <w:pPr>
                    <w:rPr>
                      <w:rFonts w:cs="Arial"/>
                      <w:sz w:val="20"/>
                      <w:szCs w:val="20"/>
                    </w:rPr>
                  </w:pPr>
                  <w:r w:rsidRPr="0063338B">
                    <w:rPr>
                      <w:rFonts w:cs="Arial"/>
                      <w:sz w:val="20"/>
                      <w:szCs w:val="20"/>
                    </w:rPr>
                    <w:lastRenderedPageBreak/>
                    <w:t>Year 5 Combined</w:t>
                  </w:r>
                </w:p>
              </w:tc>
              <w:tc>
                <w:tcPr>
                  <w:tcW w:w="1557" w:type="dxa"/>
                  <w:shd w:val="clear" w:color="auto" w:fill="9BBB59" w:themeFill="accent3"/>
                </w:tcPr>
                <w:p w14:paraId="0D2235C1" w14:textId="77777777" w:rsidR="00BE3FFB" w:rsidRPr="0063338B" w:rsidRDefault="00BE3FFB" w:rsidP="00BE3FFB">
                  <w:pPr>
                    <w:rPr>
                      <w:rFonts w:cs="Arial"/>
                      <w:sz w:val="20"/>
                      <w:szCs w:val="20"/>
                    </w:rPr>
                  </w:pPr>
                </w:p>
              </w:tc>
              <w:tc>
                <w:tcPr>
                  <w:tcW w:w="2698" w:type="dxa"/>
                  <w:shd w:val="clear" w:color="auto" w:fill="9BBB59" w:themeFill="accent3"/>
                </w:tcPr>
                <w:p w14:paraId="7474EF6C" w14:textId="77777777" w:rsidR="00BE3FFB" w:rsidRPr="0063338B" w:rsidRDefault="00BE3FFB" w:rsidP="00BE3FFB">
                  <w:pPr>
                    <w:rPr>
                      <w:rFonts w:cs="Arial"/>
                      <w:sz w:val="20"/>
                      <w:szCs w:val="20"/>
                    </w:rPr>
                  </w:pPr>
                </w:p>
              </w:tc>
              <w:tc>
                <w:tcPr>
                  <w:tcW w:w="2127" w:type="dxa"/>
                  <w:shd w:val="clear" w:color="auto" w:fill="9BBB59" w:themeFill="accent3"/>
                </w:tcPr>
                <w:p w14:paraId="4511F8EC" w14:textId="77777777" w:rsidR="00BE3FFB" w:rsidRPr="0063338B" w:rsidRDefault="00BE3FFB" w:rsidP="00BE3FFB">
                  <w:pPr>
                    <w:rPr>
                      <w:rFonts w:cs="Arial"/>
                      <w:sz w:val="20"/>
                      <w:szCs w:val="20"/>
                    </w:rPr>
                  </w:pPr>
                </w:p>
              </w:tc>
            </w:tr>
            <w:tr w:rsidR="00BE3FFB" w:rsidRPr="009C0668" w14:paraId="0174F1A5" w14:textId="77777777" w:rsidTr="0063338B">
              <w:tc>
                <w:tcPr>
                  <w:tcW w:w="1977" w:type="dxa"/>
                </w:tcPr>
                <w:p w14:paraId="29669EB3" w14:textId="77777777" w:rsidR="00BE3FFB" w:rsidRPr="0063338B" w:rsidRDefault="00BE3FFB" w:rsidP="00BE3FFB">
                  <w:pPr>
                    <w:rPr>
                      <w:rFonts w:cs="Arial"/>
                      <w:sz w:val="20"/>
                      <w:szCs w:val="20"/>
                    </w:rPr>
                  </w:pPr>
                  <w:r w:rsidRPr="0063338B">
                    <w:rPr>
                      <w:rFonts w:cs="Arial"/>
                      <w:sz w:val="20"/>
                      <w:szCs w:val="20"/>
                    </w:rPr>
                    <w:t>Summer</w:t>
                  </w:r>
                </w:p>
              </w:tc>
              <w:tc>
                <w:tcPr>
                  <w:tcW w:w="1557" w:type="dxa"/>
                </w:tcPr>
                <w:p w14:paraId="60E2FE09" w14:textId="77777777" w:rsidR="00BE3FFB" w:rsidRPr="0063338B" w:rsidRDefault="00BE3FFB" w:rsidP="00BE3FFB">
                  <w:pPr>
                    <w:rPr>
                      <w:rFonts w:cs="Arial"/>
                      <w:sz w:val="20"/>
                      <w:szCs w:val="20"/>
                    </w:rPr>
                  </w:pPr>
                  <w:r w:rsidRPr="0063338B">
                    <w:rPr>
                      <w:rFonts w:cs="Arial"/>
                      <w:sz w:val="20"/>
                      <w:szCs w:val="20"/>
                    </w:rPr>
                    <w:t>33% (8%)</w:t>
                  </w:r>
                </w:p>
              </w:tc>
              <w:tc>
                <w:tcPr>
                  <w:tcW w:w="2698" w:type="dxa"/>
                </w:tcPr>
                <w:p w14:paraId="7F388445" w14:textId="77777777" w:rsidR="00BE3FFB" w:rsidRPr="0063338B" w:rsidRDefault="00BE3FFB" w:rsidP="00BE3FFB">
                  <w:pPr>
                    <w:rPr>
                      <w:rFonts w:cs="Arial"/>
                      <w:sz w:val="20"/>
                      <w:szCs w:val="20"/>
                    </w:rPr>
                  </w:pPr>
                  <w:r w:rsidRPr="0063338B">
                    <w:rPr>
                      <w:rFonts w:cs="Arial"/>
                      <w:sz w:val="20"/>
                      <w:szCs w:val="20"/>
                    </w:rPr>
                    <w:t>54% (15%)</w:t>
                  </w:r>
                </w:p>
              </w:tc>
              <w:tc>
                <w:tcPr>
                  <w:tcW w:w="2127" w:type="dxa"/>
                </w:tcPr>
                <w:p w14:paraId="36374593" w14:textId="77777777" w:rsidR="00BE3FFB" w:rsidRPr="0063338B" w:rsidRDefault="00BE3FFB" w:rsidP="00BE3FFB">
                  <w:pPr>
                    <w:rPr>
                      <w:rFonts w:cs="Arial"/>
                      <w:sz w:val="20"/>
                      <w:szCs w:val="20"/>
                    </w:rPr>
                  </w:pPr>
                  <w:r w:rsidRPr="0063338B">
                    <w:rPr>
                      <w:rFonts w:cs="Arial"/>
                      <w:sz w:val="20"/>
                      <w:szCs w:val="20"/>
                    </w:rPr>
                    <w:t>68% (17%)</w:t>
                  </w:r>
                </w:p>
              </w:tc>
            </w:tr>
            <w:tr w:rsidR="00BE3FFB" w:rsidRPr="009C0668" w14:paraId="7E19C633" w14:textId="77777777" w:rsidTr="0063338B">
              <w:tc>
                <w:tcPr>
                  <w:tcW w:w="1977" w:type="dxa"/>
                  <w:shd w:val="clear" w:color="auto" w:fill="C4BC96" w:themeFill="background2" w:themeFillShade="BF"/>
                </w:tcPr>
                <w:p w14:paraId="7E67073A" w14:textId="77777777" w:rsidR="00BE3FFB" w:rsidRPr="0063338B" w:rsidRDefault="00BE3FFB" w:rsidP="00BE3FFB">
                  <w:pPr>
                    <w:rPr>
                      <w:rFonts w:cs="Arial"/>
                      <w:sz w:val="20"/>
                      <w:szCs w:val="20"/>
                    </w:rPr>
                  </w:pPr>
                  <w:r w:rsidRPr="0063338B">
                    <w:rPr>
                      <w:rFonts w:cs="Arial"/>
                      <w:sz w:val="20"/>
                      <w:szCs w:val="20"/>
                    </w:rPr>
                    <w:t>Year group</w:t>
                  </w:r>
                </w:p>
              </w:tc>
              <w:tc>
                <w:tcPr>
                  <w:tcW w:w="1557" w:type="dxa"/>
                  <w:shd w:val="clear" w:color="auto" w:fill="C4BC96" w:themeFill="background2" w:themeFillShade="BF"/>
                </w:tcPr>
                <w:p w14:paraId="518D366E" w14:textId="77777777" w:rsidR="00BE3FFB" w:rsidRPr="0063338B" w:rsidRDefault="00BE3FFB" w:rsidP="00BE3FFB">
                  <w:pPr>
                    <w:rPr>
                      <w:rFonts w:cs="Arial"/>
                      <w:sz w:val="20"/>
                      <w:szCs w:val="20"/>
                    </w:rPr>
                  </w:pPr>
                  <w:r w:rsidRPr="0063338B">
                    <w:rPr>
                      <w:rFonts w:cs="Arial"/>
                      <w:sz w:val="20"/>
                      <w:szCs w:val="20"/>
                    </w:rPr>
                    <w:t>Pupil premium</w:t>
                  </w:r>
                </w:p>
              </w:tc>
              <w:tc>
                <w:tcPr>
                  <w:tcW w:w="2698" w:type="dxa"/>
                  <w:shd w:val="clear" w:color="auto" w:fill="C4BC96" w:themeFill="background2" w:themeFillShade="BF"/>
                </w:tcPr>
                <w:p w14:paraId="316DF0CE" w14:textId="77777777" w:rsidR="00BE3FFB" w:rsidRPr="0063338B" w:rsidRDefault="00BE3FFB" w:rsidP="00BE3FFB">
                  <w:pPr>
                    <w:rPr>
                      <w:rFonts w:cs="Arial"/>
                      <w:sz w:val="20"/>
                      <w:szCs w:val="20"/>
                    </w:rPr>
                  </w:pPr>
                  <w:r w:rsidRPr="0063338B">
                    <w:rPr>
                      <w:rFonts w:cs="Arial"/>
                      <w:sz w:val="20"/>
                      <w:szCs w:val="20"/>
                    </w:rPr>
                    <w:t>Pupil premium without SEND</w:t>
                  </w:r>
                </w:p>
              </w:tc>
              <w:tc>
                <w:tcPr>
                  <w:tcW w:w="2127" w:type="dxa"/>
                  <w:shd w:val="clear" w:color="auto" w:fill="C4BC96" w:themeFill="background2" w:themeFillShade="BF"/>
                </w:tcPr>
                <w:p w14:paraId="61BBD651" w14:textId="77777777" w:rsidR="00BE3FFB" w:rsidRPr="0063338B" w:rsidRDefault="00BE3FFB" w:rsidP="00BE3FFB">
                  <w:pPr>
                    <w:rPr>
                      <w:rFonts w:cs="Arial"/>
                      <w:sz w:val="20"/>
                      <w:szCs w:val="20"/>
                    </w:rPr>
                  </w:pPr>
                  <w:r w:rsidRPr="0063338B">
                    <w:rPr>
                      <w:rFonts w:cs="Arial"/>
                      <w:sz w:val="20"/>
                      <w:szCs w:val="20"/>
                    </w:rPr>
                    <w:t>Non pupil premium</w:t>
                  </w:r>
                </w:p>
              </w:tc>
            </w:tr>
            <w:tr w:rsidR="00BE3FFB" w:rsidRPr="009C0668" w14:paraId="573E6B4C" w14:textId="77777777" w:rsidTr="0063338B">
              <w:tc>
                <w:tcPr>
                  <w:tcW w:w="1977" w:type="dxa"/>
                  <w:shd w:val="clear" w:color="auto" w:fill="C4BC96" w:themeFill="background2" w:themeFillShade="BF"/>
                </w:tcPr>
                <w:p w14:paraId="3DD59E7E" w14:textId="77777777" w:rsidR="00BE3FFB" w:rsidRPr="0063338B" w:rsidRDefault="00BE3FFB" w:rsidP="00BE3FFB">
                  <w:pPr>
                    <w:rPr>
                      <w:rFonts w:cs="Arial"/>
                      <w:sz w:val="20"/>
                      <w:szCs w:val="20"/>
                    </w:rPr>
                  </w:pPr>
                  <w:r w:rsidRPr="0063338B">
                    <w:rPr>
                      <w:rFonts w:cs="Arial"/>
                      <w:sz w:val="20"/>
                      <w:szCs w:val="20"/>
                    </w:rPr>
                    <w:t>Year 6 Reading</w:t>
                  </w:r>
                </w:p>
              </w:tc>
              <w:tc>
                <w:tcPr>
                  <w:tcW w:w="1557" w:type="dxa"/>
                  <w:shd w:val="clear" w:color="auto" w:fill="C4BC96" w:themeFill="background2" w:themeFillShade="BF"/>
                </w:tcPr>
                <w:p w14:paraId="472E2D4D" w14:textId="77777777" w:rsidR="00BE3FFB" w:rsidRPr="0063338B" w:rsidRDefault="00BE3FFB" w:rsidP="00BE3FFB">
                  <w:pPr>
                    <w:rPr>
                      <w:rFonts w:cs="Arial"/>
                      <w:sz w:val="20"/>
                      <w:szCs w:val="20"/>
                    </w:rPr>
                  </w:pPr>
                </w:p>
              </w:tc>
              <w:tc>
                <w:tcPr>
                  <w:tcW w:w="2698" w:type="dxa"/>
                  <w:shd w:val="clear" w:color="auto" w:fill="C4BC96" w:themeFill="background2" w:themeFillShade="BF"/>
                </w:tcPr>
                <w:p w14:paraId="518CC188" w14:textId="77777777" w:rsidR="00BE3FFB" w:rsidRPr="0063338B" w:rsidRDefault="00BE3FFB" w:rsidP="00BE3FFB">
                  <w:pPr>
                    <w:rPr>
                      <w:rFonts w:cs="Arial"/>
                      <w:sz w:val="20"/>
                      <w:szCs w:val="20"/>
                    </w:rPr>
                  </w:pPr>
                </w:p>
              </w:tc>
              <w:tc>
                <w:tcPr>
                  <w:tcW w:w="2127" w:type="dxa"/>
                  <w:shd w:val="clear" w:color="auto" w:fill="C4BC96" w:themeFill="background2" w:themeFillShade="BF"/>
                </w:tcPr>
                <w:p w14:paraId="1FE96117" w14:textId="77777777" w:rsidR="00BE3FFB" w:rsidRPr="0063338B" w:rsidRDefault="00BE3FFB" w:rsidP="00BE3FFB">
                  <w:pPr>
                    <w:rPr>
                      <w:rFonts w:cs="Arial"/>
                      <w:sz w:val="20"/>
                      <w:szCs w:val="20"/>
                    </w:rPr>
                  </w:pPr>
                </w:p>
              </w:tc>
            </w:tr>
            <w:tr w:rsidR="00BE3FFB" w:rsidRPr="009C0668" w14:paraId="299E487F" w14:textId="77777777" w:rsidTr="0063338B">
              <w:tc>
                <w:tcPr>
                  <w:tcW w:w="1977" w:type="dxa"/>
                </w:tcPr>
                <w:p w14:paraId="10A72871" w14:textId="77777777" w:rsidR="00BE3FFB" w:rsidRPr="0063338B" w:rsidRDefault="00BE3FFB" w:rsidP="00BE3FFB">
                  <w:pPr>
                    <w:rPr>
                      <w:rFonts w:cs="Arial"/>
                      <w:sz w:val="20"/>
                      <w:szCs w:val="20"/>
                    </w:rPr>
                  </w:pPr>
                  <w:r w:rsidRPr="0063338B">
                    <w:rPr>
                      <w:rFonts w:cs="Arial"/>
                      <w:sz w:val="20"/>
                      <w:szCs w:val="20"/>
                    </w:rPr>
                    <w:t>Summer</w:t>
                  </w:r>
                </w:p>
              </w:tc>
              <w:tc>
                <w:tcPr>
                  <w:tcW w:w="1557" w:type="dxa"/>
                </w:tcPr>
                <w:p w14:paraId="77C724C1" w14:textId="77777777" w:rsidR="00BE3FFB" w:rsidRPr="0063338B" w:rsidRDefault="00BE3FFB" w:rsidP="00BE3FFB">
                  <w:pPr>
                    <w:rPr>
                      <w:rFonts w:cs="Arial"/>
                      <w:sz w:val="20"/>
                      <w:szCs w:val="20"/>
                    </w:rPr>
                  </w:pPr>
                  <w:r w:rsidRPr="0063338B">
                    <w:rPr>
                      <w:rFonts w:cs="Arial"/>
                      <w:sz w:val="20"/>
                      <w:szCs w:val="20"/>
                    </w:rPr>
                    <w:t>52% (11%)</w:t>
                  </w:r>
                </w:p>
              </w:tc>
              <w:tc>
                <w:tcPr>
                  <w:tcW w:w="2698" w:type="dxa"/>
                </w:tcPr>
                <w:p w14:paraId="2DD9F8AD" w14:textId="77777777" w:rsidR="00BE3FFB" w:rsidRPr="0063338B" w:rsidRDefault="00BE3FFB" w:rsidP="00BE3FFB">
                  <w:pPr>
                    <w:rPr>
                      <w:rFonts w:cs="Arial"/>
                      <w:sz w:val="20"/>
                      <w:szCs w:val="20"/>
                    </w:rPr>
                  </w:pPr>
                  <w:r w:rsidRPr="0063338B">
                    <w:rPr>
                      <w:rFonts w:cs="Arial"/>
                      <w:sz w:val="20"/>
                      <w:szCs w:val="20"/>
                    </w:rPr>
                    <w:t>61</w:t>
                  </w:r>
                  <w:proofErr w:type="gramStart"/>
                  <w:r w:rsidRPr="0063338B">
                    <w:rPr>
                      <w:rFonts w:cs="Arial"/>
                      <w:sz w:val="20"/>
                      <w:szCs w:val="20"/>
                    </w:rPr>
                    <w:t>%(</w:t>
                  </w:r>
                  <w:proofErr w:type="gramEnd"/>
                  <w:r w:rsidRPr="0063338B">
                    <w:rPr>
                      <w:rFonts w:cs="Arial"/>
                      <w:sz w:val="20"/>
                      <w:szCs w:val="20"/>
                    </w:rPr>
                    <w:t>13%)</w:t>
                  </w:r>
                </w:p>
              </w:tc>
              <w:tc>
                <w:tcPr>
                  <w:tcW w:w="2127" w:type="dxa"/>
                </w:tcPr>
                <w:p w14:paraId="1E25C25E" w14:textId="77777777" w:rsidR="00BE3FFB" w:rsidRPr="0063338B" w:rsidRDefault="00BE3FFB" w:rsidP="00BE3FFB">
                  <w:pPr>
                    <w:rPr>
                      <w:rFonts w:cs="Arial"/>
                      <w:sz w:val="20"/>
                      <w:szCs w:val="20"/>
                    </w:rPr>
                  </w:pPr>
                  <w:r w:rsidRPr="0063338B">
                    <w:rPr>
                      <w:rFonts w:cs="Arial"/>
                      <w:sz w:val="20"/>
                      <w:szCs w:val="20"/>
                    </w:rPr>
                    <w:t>77</w:t>
                  </w:r>
                  <w:proofErr w:type="gramStart"/>
                  <w:r w:rsidRPr="0063338B">
                    <w:rPr>
                      <w:rFonts w:cs="Arial"/>
                      <w:sz w:val="20"/>
                      <w:szCs w:val="20"/>
                    </w:rPr>
                    <w:t>%(</w:t>
                  </w:r>
                  <w:proofErr w:type="gramEnd"/>
                  <w:r w:rsidRPr="0063338B">
                    <w:rPr>
                      <w:rFonts w:cs="Arial"/>
                      <w:sz w:val="20"/>
                      <w:szCs w:val="20"/>
                    </w:rPr>
                    <w:t>25%)</w:t>
                  </w:r>
                </w:p>
              </w:tc>
            </w:tr>
            <w:tr w:rsidR="00BE3FFB" w:rsidRPr="009C0668" w14:paraId="1743ECEC" w14:textId="77777777" w:rsidTr="0063338B">
              <w:tc>
                <w:tcPr>
                  <w:tcW w:w="1977" w:type="dxa"/>
                  <w:shd w:val="clear" w:color="auto" w:fill="9BBB59" w:themeFill="accent3"/>
                </w:tcPr>
                <w:p w14:paraId="384FFA64" w14:textId="77777777" w:rsidR="00BE3FFB" w:rsidRPr="0063338B" w:rsidRDefault="00BE3FFB" w:rsidP="00BE3FFB">
                  <w:pPr>
                    <w:rPr>
                      <w:rFonts w:cs="Arial"/>
                      <w:sz w:val="20"/>
                      <w:szCs w:val="20"/>
                    </w:rPr>
                  </w:pPr>
                  <w:r w:rsidRPr="0063338B">
                    <w:rPr>
                      <w:rFonts w:cs="Arial"/>
                      <w:sz w:val="20"/>
                      <w:szCs w:val="20"/>
                    </w:rPr>
                    <w:t>Year 6 Writing</w:t>
                  </w:r>
                </w:p>
              </w:tc>
              <w:tc>
                <w:tcPr>
                  <w:tcW w:w="1557" w:type="dxa"/>
                  <w:shd w:val="clear" w:color="auto" w:fill="9BBB59" w:themeFill="accent3"/>
                </w:tcPr>
                <w:p w14:paraId="6F45A864" w14:textId="77777777" w:rsidR="00BE3FFB" w:rsidRPr="0063338B" w:rsidRDefault="00BE3FFB" w:rsidP="00BE3FFB">
                  <w:pPr>
                    <w:rPr>
                      <w:rFonts w:cs="Arial"/>
                      <w:sz w:val="20"/>
                      <w:szCs w:val="20"/>
                    </w:rPr>
                  </w:pPr>
                </w:p>
              </w:tc>
              <w:tc>
                <w:tcPr>
                  <w:tcW w:w="2698" w:type="dxa"/>
                  <w:shd w:val="clear" w:color="auto" w:fill="9BBB59" w:themeFill="accent3"/>
                </w:tcPr>
                <w:p w14:paraId="5E59EAE7" w14:textId="77777777" w:rsidR="00BE3FFB" w:rsidRPr="0063338B" w:rsidRDefault="00BE3FFB" w:rsidP="00BE3FFB">
                  <w:pPr>
                    <w:rPr>
                      <w:rFonts w:cs="Arial"/>
                      <w:sz w:val="20"/>
                      <w:szCs w:val="20"/>
                    </w:rPr>
                  </w:pPr>
                </w:p>
              </w:tc>
              <w:tc>
                <w:tcPr>
                  <w:tcW w:w="2127" w:type="dxa"/>
                  <w:shd w:val="clear" w:color="auto" w:fill="9BBB59" w:themeFill="accent3"/>
                </w:tcPr>
                <w:p w14:paraId="3A959362" w14:textId="77777777" w:rsidR="00BE3FFB" w:rsidRPr="0063338B" w:rsidRDefault="00BE3FFB" w:rsidP="00BE3FFB">
                  <w:pPr>
                    <w:rPr>
                      <w:rFonts w:cs="Arial"/>
                      <w:sz w:val="20"/>
                      <w:szCs w:val="20"/>
                    </w:rPr>
                  </w:pPr>
                </w:p>
              </w:tc>
            </w:tr>
            <w:tr w:rsidR="00BE3FFB" w:rsidRPr="009C0668" w14:paraId="1EDC4104" w14:textId="77777777" w:rsidTr="0063338B">
              <w:tc>
                <w:tcPr>
                  <w:tcW w:w="1977" w:type="dxa"/>
                </w:tcPr>
                <w:p w14:paraId="23E4D6CE" w14:textId="77777777" w:rsidR="00BE3FFB" w:rsidRPr="0063338B" w:rsidRDefault="00BE3FFB" w:rsidP="00BE3FFB">
                  <w:pPr>
                    <w:rPr>
                      <w:rFonts w:cs="Arial"/>
                      <w:sz w:val="20"/>
                      <w:szCs w:val="20"/>
                    </w:rPr>
                  </w:pPr>
                  <w:r w:rsidRPr="0063338B">
                    <w:rPr>
                      <w:rFonts w:cs="Arial"/>
                      <w:sz w:val="20"/>
                      <w:szCs w:val="20"/>
                    </w:rPr>
                    <w:t>Summer</w:t>
                  </w:r>
                </w:p>
              </w:tc>
              <w:tc>
                <w:tcPr>
                  <w:tcW w:w="1557" w:type="dxa"/>
                </w:tcPr>
                <w:p w14:paraId="1D1151BD" w14:textId="77777777" w:rsidR="00BE3FFB" w:rsidRPr="0063338B" w:rsidRDefault="00BE3FFB" w:rsidP="00BE3FFB">
                  <w:pPr>
                    <w:rPr>
                      <w:rFonts w:cs="Arial"/>
                      <w:sz w:val="20"/>
                      <w:szCs w:val="20"/>
                    </w:rPr>
                  </w:pPr>
                  <w:r w:rsidRPr="0063338B">
                    <w:rPr>
                      <w:rFonts w:cs="Arial"/>
                      <w:sz w:val="20"/>
                      <w:szCs w:val="20"/>
                    </w:rPr>
                    <w:t>56% (15%)</w:t>
                  </w:r>
                </w:p>
              </w:tc>
              <w:tc>
                <w:tcPr>
                  <w:tcW w:w="2698" w:type="dxa"/>
                </w:tcPr>
                <w:p w14:paraId="3C797C47" w14:textId="77777777" w:rsidR="00BE3FFB" w:rsidRPr="0063338B" w:rsidRDefault="00BE3FFB" w:rsidP="00BE3FFB">
                  <w:pPr>
                    <w:rPr>
                      <w:rFonts w:cs="Arial"/>
                      <w:sz w:val="20"/>
                      <w:szCs w:val="20"/>
                    </w:rPr>
                  </w:pPr>
                  <w:r w:rsidRPr="0063338B">
                    <w:rPr>
                      <w:rFonts w:cs="Arial"/>
                      <w:sz w:val="20"/>
                      <w:szCs w:val="20"/>
                    </w:rPr>
                    <w:t>65% (17%)</w:t>
                  </w:r>
                </w:p>
              </w:tc>
              <w:tc>
                <w:tcPr>
                  <w:tcW w:w="2127" w:type="dxa"/>
                </w:tcPr>
                <w:p w14:paraId="1BA1879D" w14:textId="77777777" w:rsidR="00BE3FFB" w:rsidRPr="0063338B" w:rsidRDefault="00BE3FFB" w:rsidP="00BE3FFB">
                  <w:pPr>
                    <w:rPr>
                      <w:rFonts w:cs="Arial"/>
                      <w:sz w:val="20"/>
                      <w:szCs w:val="20"/>
                    </w:rPr>
                  </w:pPr>
                  <w:r w:rsidRPr="0063338B">
                    <w:rPr>
                      <w:rFonts w:cs="Arial"/>
                      <w:sz w:val="20"/>
                      <w:szCs w:val="20"/>
                    </w:rPr>
                    <w:t>77% (21%)</w:t>
                  </w:r>
                </w:p>
              </w:tc>
            </w:tr>
            <w:tr w:rsidR="00BE3FFB" w:rsidRPr="009C0668" w14:paraId="3FD94D31" w14:textId="77777777" w:rsidTr="0063338B">
              <w:tc>
                <w:tcPr>
                  <w:tcW w:w="1977" w:type="dxa"/>
                  <w:shd w:val="clear" w:color="auto" w:fill="9BBB59" w:themeFill="accent3"/>
                </w:tcPr>
                <w:p w14:paraId="02B70C06" w14:textId="77777777" w:rsidR="00BE3FFB" w:rsidRPr="0063338B" w:rsidRDefault="00BE3FFB" w:rsidP="00BE3FFB">
                  <w:pPr>
                    <w:rPr>
                      <w:rFonts w:cs="Arial"/>
                      <w:sz w:val="20"/>
                      <w:szCs w:val="20"/>
                    </w:rPr>
                  </w:pPr>
                  <w:r w:rsidRPr="0063338B">
                    <w:rPr>
                      <w:rFonts w:cs="Arial"/>
                      <w:sz w:val="20"/>
                      <w:szCs w:val="20"/>
                    </w:rPr>
                    <w:t>Year 6 Maths</w:t>
                  </w:r>
                </w:p>
              </w:tc>
              <w:tc>
                <w:tcPr>
                  <w:tcW w:w="1557" w:type="dxa"/>
                  <w:shd w:val="clear" w:color="auto" w:fill="9BBB59" w:themeFill="accent3"/>
                </w:tcPr>
                <w:p w14:paraId="4355064A" w14:textId="77777777" w:rsidR="00BE3FFB" w:rsidRPr="0063338B" w:rsidRDefault="00BE3FFB" w:rsidP="00BE3FFB">
                  <w:pPr>
                    <w:rPr>
                      <w:rFonts w:cs="Arial"/>
                      <w:sz w:val="20"/>
                      <w:szCs w:val="20"/>
                    </w:rPr>
                  </w:pPr>
                </w:p>
              </w:tc>
              <w:tc>
                <w:tcPr>
                  <w:tcW w:w="2698" w:type="dxa"/>
                  <w:shd w:val="clear" w:color="auto" w:fill="9BBB59" w:themeFill="accent3"/>
                </w:tcPr>
                <w:p w14:paraId="2FDF22FF" w14:textId="77777777" w:rsidR="00BE3FFB" w:rsidRPr="0063338B" w:rsidRDefault="00BE3FFB" w:rsidP="00BE3FFB">
                  <w:pPr>
                    <w:rPr>
                      <w:rFonts w:cs="Arial"/>
                      <w:sz w:val="20"/>
                      <w:szCs w:val="20"/>
                    </w:rPr>
                  </w:pPr>
                </w:p>
              </w:tc>
              <w:tc>
                <w:tcPr>
                  <w:tcW w:w="2127" w:type="dxa"/>
                  <w:shd w:val="clear" w:color="auto" w:fill="9BBB59" w:themeFill="accent3"/>
                </w:tcPr>
                <w:p w14:paraId="1E4E6083" w14:textId="77777777" w:rsidR="00BE3FFB" w:rsidRPr="0063338B" w:rsidRDefault="00BE3FFB" w:rsidP="00BE3FFB">
                  <w:pPr>
                    <w:rPr>
                      <w:rFonts w:cs="Arial"/>
                      <w:sz w:val="20"/>
                      <w:szCs w:val="20"/>
                    </w:rPr>
                  </w:pPr>
                </w:p>
              </w:tc>
            </w:tr>
            <w:tr w:rsidR="00BE3FFB" w:rsidRPr="009C0668" w14:paraId="6F9E796E" w14:textId="77777777" w:rsidTr="0063338B">
              <w:tc>
                <w:tcPr>
                  <w:tcW w:w="1977" w:type="dxa"/>
                </w:tcPr>
                <w:p w14:paraId="0E733535" w14:textId="77777777" w:rsidR="00BE3FFB" w:rsidRPr="0063338B" w:rsidRDefault="00BE3FFB" w:rsidP="00BE3FFB">
                  <w:pPr>
                    <w:rPr>
                      <w:rFonts w:cs="Arial"/>
                      <w:sz w:val="20"/>
                      <w:szCs w:val="20"/>
                    </w:rPr>
                  </w:pPr>
                  <w:r w:rsidRPr="0063338B">
                    <w:rPr>
                      <w:rFonts w:cs="Arial"/>
                      <w:sz w:val="20"/>
                      <w:szCs w:val="20"/>
                    </w:rPr>
                    <w:t>Summer</w:t>
                  </w:r>
                </w:p>
              </w:tc>
              <w:tc>
                <w:tcPr>
                  <w:tcW w:w="1557" w:type="dxa"/>
                </w:tcPr>
                <w:p w14:paraId="74CCF503" w14:textId="77777777" w:rsidR="00BE3FFB" w:rsidRPr="0063338B" w:rsidRDefault="00BE3FFB" w:rsidP="00BE3FFB">
                  <w:pPr>
                    <w:rPr>
                      <w:rFonts w:cs="Arial"/>
                      <w:sz w:val="20"/>
                      <w:szCs w:val="20"/>
                    </w:rPr>
                  </w:pPr>
                  <w:r w:rsidRPr="0063338B">
                    <w:rPr>
                      <w:rFonts w:cs="Arial"/>
                      <w:sz w:val="20"/>
                      <w:szCs w:val="20"/>
                    </w:rPr>
                    <w:t>44% (15%)</w:t>
                  </w:r>
                </w:p>
              </w:tc>
              <w:tc>
                <w:tcPr>
                  <w:tcW w:w="2698" w:type="dxa"/>
                </w:tcPr>
                <w:p w14:paraId="75E06E38" w14:textId="77777777" w:rsidR="00BE3FFB" w:rsidRPr="0063338B" w:rsidRDefault="00BE3FFB" w:rsidP="00BE3FFB">
                  <w:pPr>
                    <w:rPr>
                      <w:rFonts w:cs="Arial"/>
                      <w:sz w:val="20"/>
                      <w:szCs w:val="20"/>
                    </w:rPr>
                  </w:pPr>
                  <w:r w:rsidRPr="0063338B">
                    <w:rPr>
                      <w:rFonts w:cs="Arial"/>
                      <w:sz w:val="20"/>
                      <w:szCs w:val="20"/>
                    </w:rPr>
                    <w:t>52% (17%)</w:t>
                  </w:r>
                </w:p>
              </w:tc>
              <w:tc>
                <w:tcPr>
                  <w:tcW w:w="2127" w:type="dxa"/>
                </w:tcPr>
                <w:p w14:paraId="3DF15D8B" w14:textId="77777777" w:rsidR="00BE3FFB" w:rsidRPr="0063338B" w:rsidRDefault="00BE3FFB" w:rsidP="00BE3FFB">
                  <w:pPr>
                    <w:rPr>
                      <w:rFonts w:cs="Arial"/>
                      <w:sz w:val="20"/>
                      <w:szCs w:val="20"/>
                    </w:rPr>
                  </w:pPr>
                  <w:r w:rsidRPr="0063338B">
                    <w:rPr>
                      <w:rFonts w:cs="Arial"/>
                      <w:sz w:val="20"/>
                      <w:szCs w:val="20"/>
                    </w:rPr>
                    <w:t>77</w:t>
                  </w:r>
                  <w:proofErr w:type="gramStart"/>
                  <w:r w:rsidRPr="0063338B">
                    <w:rPr>
                      <w:rFonts w:cs="Arial"/>
                      <w:sz w:val="20"/>
                      <w:szCs w:val="20"/>
                    </w:rPr>
                    <w:t>%(</w:t>
                  </w:r>
                  <w:proofErr w:type="gramEnd"/>
                  <w:r w:rsidRPr="0063338B">
                    <w:rPr>
                      <w:rFonts w:cs="Arial"/>
                      <w:sz w:val="20"/>
                      <w:szCs w:val="20"/>
                    </w:rPr>
                    <w:t>14%)</w:t>
                  </w:r>
                </w:p>
              </w:tc>
            </w:tr>
            <w:tr w:rsidR="00BE3FFB" w:rsidRPr="009C0668" w14:paraId="76EF8968" w14:textId="77777777" w:rsidTr="0063338B">
              <w:tc>
                <w:tcPr>
                  <w:tcW w:w="1977" w:type="dxa"/>
                  <w:shd w:val="clear" w:color="auto" w:fill="9BBB59" w:themeFill="accent3"/>
                </w:tcPr>
                <w:p w14:paraId="2DA56C4B" w14:textId="77777777" w:rsidR="00BE3FFB" w:rsidRPr="0063338B" w:rsidRDefault="00BE3FFB" w:rsidP="00BE3FFB">
                  <w:pPr>
                    <w:rPr>
                      <w:rFonts w:cs="Arial"/>
                      <w:sz w:val="20"/>
                      <w:szCs w:val="20"/>
                    </w:rPr>
                  </w:pPr>
                  <w:r w:rsidRPr="0063338B">
                    <w:rPr>
                      <w:rFonts w:cs="Arial"/>
                      <w:sz w:val="20"/>
                      <w:szCs w:val="20"/>
                    </w:rPr>
                    <w:t>Year 6 Combined</w:t>
                  </w:r>
                </w:p>
              </w:tc>
              <w:tc>
                <w:tcPr>
                  <w:tcW w:w="1557" w:type="dxa"/>
                  <w:shd w:val="clear" w:color="auto" w:fill="9BBB59" w:themeFill="accent3"/>
                </w:tcPr>
                <w:p w14:paraId="3E38527C" w14:textId="77777777" w:rsidR="00BE3FFB" w:rsidRPr="0063338B" w:rsidRDefault="00BE3FFB" w:rsidP="00BE3FFB">
                  <w:pPr>
                    <w:rPr>
                      <w:rFonts w:cs="Arial"/>
                      <w:sz w:val="20"/>
                      <w:szCs w:val="20"/>
                    </w:rPr>
                  </w:pPr>
                </w:p>
              </w:tc>
              <w:tc>
                <w:tcPr>
                  <w:tcW w:w="2698" w:type="dxa"/>
                  <w:shd w:val="clear" w:color="auto" w:fill="9BBB59" w:themeFill="accent3"/>
                </w:tcPr>
                <w:p w14:paraId="11C145B4" w14:textId="77777777" w:rsidR="00BE3FFB" w:rsidRPr="0063338B" w:rsidRDefault="00BE3FFB" w:rsidP="00BE3FFB">
                  <w:pPr>
                    <w:rPr>
                      <w:rFonts w:cs="Arial"/>
                      <w:sz w:val="20"/>
                      <w:szCs w:val="20"/>
                    </w:rPr>
                  </w:pPr>
                </w:p>
              </w:tc>
              <w:tc>
                <w:tcPr>
                  <w:tcW w:w="2127" w:type="dxa"/>
                  <w:shd w:val="clear" w:color="auto" w:fill="9BBB59" w:themeFill="accent3"/>
                </w:tcPr>
                <w:p w14:paraId="3E9BB806" w14:textId="77777777" w:rsidR="00BE3FFB" w:rsidRPr="0063338B" w:rsidRDefault="00BE3FFB" w:rsidP="00BE3FFB">
                  <w:pPr>
                    <w:rPr>
                      <w:rFonts w:cs="Arial"/>
                      <w:sz w:val="20"/>
                      <w:szCs w:val="20"/>
                    </w:rPr>
                  </w:pPr>
                </w:p>
              </w:tc>
            </w:tr>
            <w:tr w:rsidR="00BE3FFB" w14:paraId="629CB714" w14:textId="77777777" w:rsidTr="0063338B">
              <w:tc>
                <w:tcPr>
                  <w:tcW w:w="1977" w:type="dxa"/>
                </w:tcPr>
                <w:p w14:paraId="5E7742B5" w14:textId="77777777" w:rsidR="00BE3FFB" w:rsidRPr="0063338B" w:rsidRDefault="00BE3FFB" w:rsidP="00BE3FFB">
                  <w:pPr>
                    <w:rPr>
                      <w:rFonts w:cs="Arial"/>
                      <w:sz w:val="20"/>
                      <w:szCs w:val="20"/>
                    </w:rPr>
                  </w:pPr>
                  <w:r w:rsidRPr="0063338B">
                    <w:rPr>
                      <w:rFonts w:cs="Arial"/>
                      <w:sz w:val="20"/>
                      <w:szCs w:val="20"/>
                    </w:rPr>
                    <w:t>Summer</w:t>
                  </w:r>
                </w:p>
              </w:tc>
              <w:tc>
                <w:tcPr>
                  <w:tcW w:w="1557" w:type="dxa"/>
                </w:tcPr>
                <w:p w14:paraId="2046F133" w14:textId="77777777" w:rsidR="00BE3FFB" w:rsidRPr="0063338B" w:rsidRDefault="00BE3FFB" w:rsidP="00BE3FFB">
                  <w:pPr>
                    <w:rPr>
                      <w:rFonts w:cs="Arial"/>
                      <w:sz w:val="20"/>
                      <w:szCs w:val="20"/>
                    </w:rPr>
                  </w:pPr>
                  <w:r w:rsidRPr="0063338B">
                    <w:rPr>
                      <w:rFonts w:cs="Arial"/>
                      <w:sz w:val="20"/>
                      <w:szCs w:val="20"/>
                    </w:rPr>
                    <w:t>33% (4%)</w:t>
                  </w:r>
                </w:p>
              </w:tc>
              <w:tc>
                <w:tcPr>
                  <w:tcW w:w="2698" w:type="dxa"/>
                </w:tcPr>
                <w:p w14:paraId="5C9FE407" w14:textId="77777777" w:rsidR="00BE3FFB" w:rsidRPr="0063338B" w:rsidRDefault="00BE3FFB" w:rsidP="00BE3FFB">
                  <w:pPr>
                    <w:rPr>
                      <w:rFonts w:cs="Arial"/>
                      <w:sz w:val="20"/>
                      <w:szCs w:val="20"/>
                    </w:rPr>
                  </w:pPr>
                  <w:r w:rsidRPr="0063338B">
                    <w:rPr>
                      <w:rFonts w:cs="Arial"/>
                      <w:sz w:val="20"/>
                      <w:szCs w:val="20"/>
                    </w:rPr>
                    <w:t>40% (4%)</w:t>
                  </w:r>
                </w:p>
              </w:tc>
              <w:tc>
                <w:tcPr>
                  <w:tcW w:w="2127" w:type="dxa"/>
                </w:tcPr>
                <w:p w14:paraId="7CFBCAB7" w14:textId="77777777" w:rsidR="00BE3FFB" w:rsidRPr="0063338B" w:rsidRDefault="00BE3FFB" w:rsidP="00BE3FFB">
                  <w:pPr>
                    <w:rPr>
                      <w:rFonts w:cs="Arial"/>
                      <w:sz w:val="20"/>
                      <w:szCs w:val="20"/>
                    </w:rPr>
                  </w:pPr>
                  <w:r w:rsidRPr="0063338B">
                    <w:rPr>
                      <w:rFonts w:cs="Arial"/>
                      <w:sz w:val="20"/>
                      <w:szCs w:val="20"/>
                    </w:rPr>
                    <w:t>64% (7%)</w:t>
                  </w:r>
                </w:p>
              </w:tc>
            </w:tr>
          </w:tbl>
          <w:p w14:paraId="5023926C" w14:textId="6334E8C6" w:rsidR="00BE3FFB" w:rsidRDefault="00BE3FFB" w:rsidP="00BE3FFB"/>
        </w:tc>
      </w:tr>
    </w:tbl>
    <w:p w14:paraId="2A7D5548" w14:textId="0199D85C" w:rsidR="00E66558" w:rsidRDefault="006D6372" w:rsidP="00A82A98">
      <w:pPr>
        <w:pStyle w:val="Heading2"/>
      </w:pPr>
      <w:r>
        <w:lastRenderedPageBreak/>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bookmarkEnd w:id="14"/>
      <w:bookmarkEnd w:id="15"/>
      <w:bookmarkEnd w:id="16"/>
    </w:tbl>
    <w:p w14:paraId="497C2CDD" w14:textId="3BD1FD57" w:rsidR="0008384B" w:rsidRDefault="0008384B" w:rsidP="0008384B"/>
    <w:sectPr w:rsidR="0008384B">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F819" w14:textId="77777777" w:rsidR="00665A05" w:rsidRDefault="00665A05">
      <w:pPr>
        <w:spacing w:after="0" w:line="240" w:lineRule="auto"/>
      </w:pPr>
      <w:r>
        <w:separator/>
      </w:r>
    </w:p>
  </w:endnote>
  <w:endnote w:type="continuationSeparator" w:id="0">
    <w:p w14:paraId="64973513" w14:textId="77777777" w:rsidR="00665A05" w:rsidRDefault="00665A05">
      <w:pPr>
        <w:spacing w:after="0" w:line="240" w:lineRule="auto"/>
      </w:pPr>
      <w:r>
        <w:continuationSeparator/>
      </w:r>
    </w:p>
  </w:endnote>
  <w:endnote w:type="continuationNotice" w:id="1">
    <w:p w14:paraId="6F670C0F" w14:textId="77777777" w:rsidR="00665A05" w:rsidRDefault="00665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B22CE" w14:textId="77777777" w:rsidR="00665A05" w:rsidRDefault="00665A05">
      <w:pPr>
        <w:spacing w:after="0" w:line="240" w:lineRule="auto"/>
      </w:pPr>
      <w:r>
        <w:separator/>
      </w:r>
    </w:p>
  </w:footnote>
  <w:footnote w:type="continuationSeparator" w:id="0">
    <w:p w14:paraId="6BB1350C" w14:textId="77777777" w:rsidR="00665A05" w:rsidRDefault="00665A05">
      <w:pPr>
        <w:spacing w:after="0" w:line="240" w:lineRule="auto"/>
      </w:pPr>
      <w:r>
        <w:continuationSeparator/>
      </w:r>
    </w:p>
  </w:footnote>
  <w:footnote w:type="continuationNotice" w:id="1">
    <w:p w14:paraId="0DC38DDC" w14:textId="77777777" w:rsidR="00665A05" w:rsidRDefault="00665A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6482564"/>
    <w:multiLevelType w:val="hybridMultilevel"/>
    <w:tmpl w:val="D996E210"/>
    <w:lvl w:ilvl="0" w:tplc="8CB47B18">
      <w:start w:val="1"/>
      <w:numFmt w:val="decimal"/>
      <w:lvlText w:val="%1."/>
      <w:lvlJc w:val="left"/>
      <w:pPr>
        <w:ind w:left="417" w:hanging="360"/>
      </w:pPr>
      <w:rPr>
        <w:rFonts w:hint="default"/>
        <w:sz w:val="22"/>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FEE1CD2"/>
    <w:multiLevelType w:val="hybridMultilevel"/>
    <w:tmpl w:val="7F10F46C"/>
    <w:lvl w:ilvl="0" w:tplc="2C6820B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3"/>
  </w:num>
  <w:num w:numId="2" w16cid:durableId="1628730595">
    <w:abstractNumId w:val="1"/>
  </w:num>
  <w:num w:numId="3" w16cid:durableId="497188144">
    <w:abstractNumId w:val="4"/>
  </w:num>
  <w:num w:numId="4" w16cid:durableId="1138914232">
    <w:abstractNumId w:val="5"/>
  </w:num>
  <w:num w:numId="5" w16cid:durableId="857932188">
    <w:abstractNumId w:val="0"/>
  </w:num>
  <w:num w:numId="6" w16cid:durableId="798501009">
    <w:abstractNumId w:val="7"/>
  </w:num>
  <w:num w:numId="7" w16cid:durableId="1210847263">
    <w:abstractNumId w:val="11"/>
  </w:num>
  <w:num w:numId="8" w16cid:durableId="982348153">
    <w:abstractNumId w:val="15"/>
  </w:num>
  <w:num w:numId="9" w16cid:durableId="1529290868">
    <w:abstractNumId w:val="13"/>
  </w:num>
  <w:num w:numId="10" w16cid:durableId="1171066271">
    <w:abstractNumId w:val="12"/>
  </w:num>
  <w:num w:numId="11" w16cid:durableId="1453552857">
    <w:abstractNumId w:val="2"/>
  </w:num>
  <w:num w:numId="12" w16cid:durableId="1812097430">
    <w:abstractNumId w:val="14"/>
  </w:num>
  <w:num w:numId="13" w16cid:durableId="42288650">
    <w:abstractNumId w:val="10"/>
  </w:num>
  <w:num w:numId="14" w16cid:durableId="527836672">
    <w:abstractNumId w:val="9"/>
  </w:num>
  <w:num w:numId="15" w16cid:durableId="868225530">
    <w:abstractNumId w:val="6"/>
  </w:num>
  <w:num w:numId="16" w16cid:durableId="1203396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1551"/>
    <w:rsid w:val="00023729"/>
    <w:rsid w:val="000243B4"/>
    <w:rsid w:val="0003218F"/>
    <w:rsid w:val="000452EB"/>
    <w:rsid w:val="000463AE"/>
    <w:rsid w:val="000507A3"/>
    <w:rsid w:val="00060A62"/>
    <w:rsid w:val="00061D3E"/>
    <w:rsid w:val="00064366"/>
    <w:rsid w:val="00066B73"/>
    <w:rsid w:val="00071481"/>
    <w:rsid w:val="00075FAE"/>
    <w:rsid w:val="00082F38"/>
    <w:rsid w:val="0008384B"/>
    <w:rsid w:val="00091F5B"/>
    <w:rsid w:val="000929EC"/>
    <w:rsid w:val="00093CDE"/>
    <w:rsid w:val="00096DB6"/>
    <w:rsid w:val="000A6379"/>
    <w:rsid w:val="000B3E8C"/>
    <w:rsid w:val="000D22B0"/>
    <w:rsid w:val="000D35C9"/>
    <w:rsid w:val="000D520C"/>
    <w:rsid w:val="000D6596"/>
    <w:rsid w:val="000E6DF0"/>
    <w:rsid w:val="001037CB"/>
    <w:rsid w:val="0010629E"/>
    <w:rsid w:val="00115538"/>
    <w:rsid w:val="00120AB1"/>
    <w:rsid w:val="00123A7F"/>
    <w:rsid w:val="001278D0"/>
    <w:rsid w:val="00127F72"/>
    <w:rsid w:val="00140646"/>
    <w:rsid w:val="00147A4B"/>
    <w:rsid w:val="0016544A"/>
    <w:rsid w:val="001671ED"/>
    <w:rsid w:val="00170165"/>
    <w:rsid w:val="001727FA"/>
    <w:rsid w:val="00173D4C"/>
    <w:rsid w:val="00183218"/>
    <w:rsid w:val="00185988"/>
    <w:rsid w:val="001873B6"/>
    <w:rsid w:val="001901E6"/>
    <w:rsid w:val="00191305"/>
    <w:rsid w:val="00195B55"/>
    <w:rsid w:val="001A2FE8"/>
    <w:rsid w:val="001A33AC"/>
    <w:rsid w:val="001C1C51"/>
    <w:rsid w:val="001C5553"/>
    <w:rsid w:val="001E0ECA"/>
    <w:rsid w:val="001E1502"/>
    <w:rsid w:val="001E206F"/>
    <w:rsid w:val="001E5750"/>
    <w:rsid w:val="001E7739"/>
    <w:rsid w:val="001F3DB4"/>
    <w:rsid w:val="001F6EE1"/>
    <w:rsid w:val="00204F40"/>
    <w:rsid w:val="00205DEF"/>
    <w:rsid w:val="00210463"/>
    <w:rsid w:val="002134CD"/>
    <w:rsid w:val="00216C8A"/>
    <w:rsid w:val="00225C0A"/>
    <w:rsid w:val="00226317"/>
    <w:rsid w:val="00226A84"/>
    <w:rsid w:val="00230669"/>
    <w:rsid w:val="00231539"/>
    <w:rsid w:val="00232EFA"/>
    <w:rsid w:val="00250C4A"/>
    <w:rsid w:val="002523E3"/>
    <w:rsid w:val="00266FA5"/>
    <w:rsid w:val="002920F4"/>
    <w:rsid w:val="002940F3"/>
    <w:rsid w:val="00295842"/>
    <w:rsid w:val="00297984"/>
    <w:rsid w:val="002A3A2D"/>
    <w:rsid w:val="002A5A2C"/>
    <w:rsid w:val="002B3574"/>
    <w:rsid w:val="002B6B74"/>
    <w:rsid w:val="002C02C8"/>
    <w:rsid w:val="002C6AE7"/>
    <w:rsid w:val="002D2D4B"/>
    <w:rsid w:val="002D3805"/>
    <w:rsid w:val="002E66AE"/>
    <w:rsid w:val="002E7763"/>
    <w:rsid w:val="002F5842"/>
    <w:rsid w:val="00306CB7"/>
    <w:rsid w:val="003111F5"/>
    <w:rsid w:val="00336200"/>
    <w:rsid w:val="00337418"/>
    <w:rsid w:val="00341672"/>
    <w:rsid w:val="00351D83"/>
    <w:rsid w:val="00353E46"/>
    <w:rsid w:val="003576C4"/>
    <w:rsid w:val="00366AB0"/>
    <w:rsid w:val="0036722E"/>
    <w:rsid w:val="00367B5F"/>
    <w:rsid w:val="00372245"/>
    <w:rsid w:val="0037437C"/>
    <w:rsid w:val="0038146B"/>
    <w:rsid w:val="0038340F"/>
    <w:rsid w:val="00383CCB"/>
    <w:rsid w:val="00384457"/>
    <w:rsid w:val="00384F24"/>
    <w:rsid w:val="003A32B2"/>
    <w:rsid w:val="003A47DD"/>
    <w:rsid w:val="003A634F"/>
    <w:rsid w:val="003B588A"/>
    <w:rsid w:val="003B621D"/>
    <w:rsid w:val="003C4388"/>
    <w:rsid w:val="003C4C27"/>
    <w:rsid w:val="003C7F7B"/>
    <w:rsid w:val="003D2EAA"/>
    <w:rsid w:val="003D323E"/>
    <w:rsid w:val="003D3CEB"/>
    <w:rsid w:val="003E054C"/>
    <w:rsid w:val="003E081E"/>
    <w:rsid w:val="003E27A0"/>
    <w:rsid w:val="003E3872"/>
    <w:rsid w:val="004044AA"/>
    <w:rsid w:val="004044C8"/>
    <w:rsid w:val="00404F3F"/>
    <w:rsid w:val="00405DEC"/>
    <w:rsid w:val="004073A5"/>
    <w:rsid w:val="00410B5D"/>
    <w:rsid w:val="00413BEC"/>
    <w:rsid w:val="0042265E"/>
    <w:rsid w:val="00424ED7"/>
    <w:rsid w:val="00425258"/>
    <w:rsid w:val="00426217"/>
    <w:rsid w:val="00431A80"/>
    <w:rsid w:val="00435A89"/>
    <w:rsid w:val="00452267"/>
    <w:rsid w:val="0045230F"/>
    <w:rsid w:val="00453307"/>
    <w:rsid w:val="00456C39"/>
    <w:rsid w:val="00457E36"/>
    <w:rsid w:val="00462F8F"/>
    <w:rsid w:val="00471AAB"/>
    <w:rsid w:val="0048068C"/>
    <w:rsid w:val="00481D56"/>
    <w:rsid w:val="00490408"/>
    <w:rsid w:val="004A4C45"/>
    <w:rsid w:val="004B0485"/>
    <w:rsid w:val="004B428E"/>
    <w:rsid w:val="004B4D37"/>
    <w:rsid w:val="004C19F6"/>
    <w:rsid w:val="004C42F0"/>
    <w:rsid w:val="004E1D73"/>
    <w:rsid w:val="00502CB5"/>
    <w:rsid w:val="00505E84"/>
    <w:rsid w:val="0051286E"/>
    <w:rsid w:val="00516021"/>
    <w:rsid w:val="00516457"/>
    <w:rsid w:val="00520A0C"/>
    <w:rsid w:val="00524C52"/>
    <w:rsid w:val="00530E37"/>
    <w:rsid w:val="00532E9B"/>
    <w:rsid w:val="00544D46"/>
    <w:rsid w:val="005464A1"/>
    <w:rsid w:val="00546F12"/>
    <w:rsid w:val="0055339C"/>
    <w:rsid w:val="00562B3C"/>
    <w:rsid w:val="0056451F"/>
    <w:rsid w:val="00564E40"/>
    <w:rsid w:val="00567350"/>
    <w:rsid w:val="005750E2"/>
    <w:rsid w:val="0058313F"/>
    <w:rsid w:val="005831BC"/>
    <w:rsid w:val="00585859"/>
    <w:rsid w:val="00586FBC"/>
    <w:rsid w:val="005879C9"/>
    <w:rsid w:val="00592E6A"/>
    <w:rsid w:val="005A3C6B"/>
    <w:rsid w:val="005B1EA5"/>
    <w:rsid w:val="005B229E"/>
    <w:rsid w:val="005B309C"/>
    <w:rsid w:val="005B4364"/>
    <w:rsid w:val="005C08FD"/>
    <w:rsid w:val="005C1156"/>
    <w:rsid w:val="005D7176"/>
    <w:rsid w:val="005D78FB"/>
    <w:rsid w:val="005E1F24"/>
    <w:rsid w:val="005E73F1"/>
    <w:rsid w:val="005E7B75"/>
    <w:rsid w:val="005F07EF"/>
    <w:rsid w:val="005F44EC"/>
    <w:rsid w:val="00600B2E"/>
    <w:rsid w:val="006059ED"/>
    <w:rsid w:val="00607CEB"/>
    <w:rsid w:val="00613299"/>
    <w:rsid w:val="0061762D"/>
    <w:rsid w:val="00623F9D"/>
    <w:rsid w:val="00624245"/>
    <w:rsid w:val="0063338B"/>
    <w:rsid w:val="00634238"/>
    <w:rsid w:val="00635FBC"/>
    <w:rsid w:val="00637728"/>
    <w:rsid w:val="0064113A"/>
    <w:rsid w:val="00644002"/>
    <w:rsid w:val="006458B1"/>
    <w:rsid w:val="00650529"/>
    <w:rsid w:val="00650BAB"/>
    <w:rsid w:val="00651737"/>
    <w:rsid w:val="00665A05"/>
    <w:rsid w:val="006671BF"/>
    <w:rsid w:val="00672A7D"/>
    <w:rsid w:val="00681416"/>
    <w:rsid w:val="006A06F5"/>
    <w:rsid w:val="006A0ED2"/>
    <w:rsid w:val="006B0A73"/>
    <w:rsid w:val="006B5A6B"/>
    <w:rsid w:val="006C0F82"/>
    <w:rsid w:val="006C332E"/>
    <w:rsid w:val="006C5901"/>
    <w:rsid w:val="006D2316"/>
    <w:rsid w:val="006D6372"/>
    <w:rsid w:val="006D6E5C"/>
    <w:rsid w:val="006E02AF"/>
    <w:rsid w:val="006E0786"/>
    <w:rsid w:val="006E6B4A"/>
    <w:rsid w:val="006E7449"/>
    <w:rsid w:val="006E7FB1"/>
    <w:rsid w:val="006F2604"/>
    <w:rsid w:val="006F5319"/>
    <w:rsid w:val="006F55FD"/>
    <w:rsid w:val="006F5D21"/>
    <w:rsid w:val="00711BE3"/>
    <w:rsid w:val="0071455B"/>
    <w:rsid w:val="00724FA7"/>
    <w:rsid w:val="00725415"/>
    <w:rsid w:val="00727505"/>
    <w:rsid w:val="00731581"/>
    <w:rsid w:val="00741B9E"/>
    <w:rsid w:val="00743DAC"/>
    <w:rsid w:val="00744A70"/>
    <w:rsid w:val="007529CC"/>
    <w:rsid w:val="0075337B"/>
    <w:rsid w:val="00755CD4"/>
    <w:rsid w:val="00757F96"/>
    <w:rsid w:val="00772FFC"/>
    <w:rsid w:val="00785285"/>
    <w:rsid w:val="0078529D"/>
    <w:rsid w:val="00787DC1"/>
    <w:rsid w:val="00794070"/>
    <w:rsid w:val="007967F9"/>
    <w:rsid w:val="007A713B"/>
    <w:rsid w:val="007B64E5"/>
    <w:rsid w:val="007C2F04"/>
    <w:rsid w:val="007D4613"/>
    <w:rsid w:val="007D46AE"/>
    <w:rsid w:val="007E46A5"/>
    <w:rsid w:val="007E48FD"/>
    <w:rsid w:val="007F5B8B"/>
    <w:rsid w:val="007F7021"/>
    <w:rsid w:val="008022C4"/>
    <w:rsid w:val="008106D0"/>
    <w:rsid w:val="00817E9A"/>
    <w:rsid w:val="00820F9E"/>
    <w:rsid w:val="00830D57"/>
    <w:rsid w:val="008329BF"/>
    <w:rsid w:val="00841C53"/>
    <w:rsid w:val="00842C40"/>
    <w:rsid w:val="00843275"/>
    <w:rsid w:val="008463FB"/>
    <w:rsid w:val="00855711"/>
    <w:rsid w:val="00860B07"/>
    <w:rsid w:val="008616F6"/>
    <w:rsid w:val="0086259C"/>
    <w:rsid w:val="00876D17"/>
    <w:rsid w:val="00883F24"/>
    <w:rsid w:val="00887F91"/>
    <w:rsid w:val="00891751"/>
    <w:rsid w:val="00897E1F"/>
    <w:rsid w:val="008B2CB4"/>
    <w:rsid w:val="008B305D"/>
    <w:rsid w:val="008B6404"/>
    <w:rsid w:val="008C2C21"/>
    <w:rsid w:val="008C74A9"/>
    <w:rsid w:val="008C7DD3"/>
    <w:rsid w:val="008E000B"/>
    <w:rsid w:val="008E14BB"/>
    <w:rsid w:val="008E2926"/>
    <w:rsid w:val="008E35C6"/>
    <w:rsid w:val="008E3F49"/>
    <w:rsid w:val="008F243B"/>
    <w:rsid w:val="008F2A1A"/>
    <w:rsid w:val="008F4675"/>
    <w:rsid w:val="00904A66"/>
    <w:rsid w:val="009158AA"/>
    <w:rsid w:val="0092035F"/>
    <w:rsid w:val="0092287F"/>
    <w:rsid w:val="0092495B"/>
    <w:rsid w:val="0092660E"/>
    <w:rsid w:val="00936519"/>
    <w:rsid w:val="00941DA3"/>
    <w:rsid w:val="00942B9A"/>
    <w:rsid w:val="00942C0C"/>
    <w:rsid w:val="009539E3"/>
    <w:rsid w:val="00954A5E"/>
    <w:rsid w:val="009551B2"/>
    <w:rsid w:val="00962B7D"/>
    <w:rsid w:val="00964625"/>
    <w:rsid w:val="009662BA"/>
    <w:rsid w:val="009705F8"/>
    <w:rsid w:val="00981C1D"/>
    <w:rsid w:val="0099109C"/>
    <w:rsid w:val="009936DB"/>
    <w:rsid w:val="00993CFC"/>
    <w:rsid w:val="009A1DC2"/>
    <w:rsid w:val="009C0914"/>
    <w:rsid w:val="009C27E5"/>
    <w:rsid w:val="009D71E8"/>
    <w:rsid w:val="009E104B"/>
    <w:rsid w:val="009E1445"/>
    <w:rsid w:val="009E67E3"/>
    <w:rsid w:val="009E7DE4"/>
    <w:rsid w:val="009F3BBD"/>
    <w:rsid w:val="00A063DD"/>
    <w:rsid w:val="00A112B5"/>
    <w:rsid w:val="00A14EEA"/>
    <w:rsid w:val="00A15255"/>
    <w:rsid w:val="00A44FBB"/>
    <w:rsid w:val="00A50104"/>
    <w:rsid w:val="00A522E0"/>
    <w:rsid w:val="00A63579"/>
    <w:rsid w:val="00A638AC"/>
    <w:rsid w:val="00A727E5"/>
    <w:rsid w:val="00A748B5"/>
    <w:rsid w:val="00A80A32"/>
    <w:rsid w:val="00A82A98"/>
    <w:rsid w:val="00A82D16"/>
    <w:rsid w:val="00A83229"/>
    <w:rsid w:val="00A94E1E"/>
    <w:rsid w:val="00A95F75"/>
    <w:rsid w:val="00A96B83"/>
    <w:rsid w:val="00AA355B"/>
    <w:rsid w:val="00AA42E5"/>
    <w:rsid w:val="00AB24FA"/>
    <w:rsid w:val="00AB33EE"/>
    <w:rsid w:val="00AD7B5A"/>
    <w:rsid w:val="00AE229F"/>
    <w:rsid w:val="00AF5E20"/>
    <w:rsid w:val="00B002FA"/>
    <w:rsid w:val="00B00327"/>
    <w:rsid w:val="00B024B3"/>
    <w:rsid w:val="00B05AB4"/>
    <w:rsid w:val="00B11DE8"/>
    <w:rsid w:val="00B179ED"/>
    <w:rsid w:val="00B20E18"/>
    <w:rsid w:val="00B2108D"/>
    <w:rsid w:val="00B2334B"/>
    <w:rsid w:val="00B24340"/>
    <w:rsid w:val="00B2711B"/>
    <w:rsid w:val="00B3679C"/>
    <w:rsid w:val="00B572C4"/>
    <w:rsid w:val="00B60858"/>
    <w:rsid w:val="00B74D4E"/>
    <w:rsid w:val="00B80219"/>
    <w:rsid w:val="00BA19A5"/>
    <w:rsid w:val="00BC0FD7"/>
    <w:rsid w:val="00BC67F6"/>
    <w:rsid w:val="00BC7AEE"/>
    <w:rsid w:val="00BD2004"/>
    <w:rsid w:val="00BD4B12"/>
    <w:rsid w:val="00BE2F92"/>
    <w:rsid w:val="00BE3FFB"/>
    <w:rsid w:val="00BF0D5F"/>
    <w:rsid w:val="00C04363"/>
    <w:rsid w:val="00C10CB8"/>
    <w:rsid w:val="00C11EB4"/>
    <w:rsid w:val="00C12283"/>
    <w:rsid w:val="00C12746"/>
    <w:rsid w:val="00C25827"/>
    <w:rsid w:val="00C31BB8"/>
    <w:rsid w:val="00C326DC"/>
    <w:rsid w:val="00C373EA"/>
    <w:rsid w:val="00C50C42"/>
    <w:rsid w:val="00C60327"/>
    <w:rsid w:val="00C621C1"/>
    <w:rsid w:val="00C62989"/>
    <w:rsid w:val="00C64E2F"/>
    <w:rsid w:val="00C65CBB"/>
    <w:rsid w:val="00C80F37"/>
    <w:rsid w:val="00C97A7F"/>
    <w:rsid w:val="00CA4DE7"/>
    <w:rsid w:val="00CB5B17"/>
    <w:rsid w:val="00CB7DDA"/>
    <w:rsid w:val="00CB7E18"/>
    <w:rsid w:val="00CC4443"/>
    <w:rsid w:val="00CC5CAF"/>
    <w:rsid w:val="00CF5150"/>
    <w:rsid w:val="00D00E02"/>
    <w:rsid w:val="00D06874"/>
    <w:rsid w:val="00D15507"/>
    <w:rsid w:val="00D173F7"/>
    <w:rsid w:val="00D20203"/>
    <w:rsid w:val="00D204E0"/>
    <w:rsid w:val="00D21354"/>
    <w:rsid w:val="00D22400"/>
    <w:rsid w:val="00D278BA"/>
    <w:rsid w:val="00D33FE5"/>
    <w:rsid w:val="00D3578A"/>
    <w:rsid w:val="00D4463C"/>
    <w:rsid w:val="00D47863"/>
    <w:rsid w:val="00D501EE"/>
    <w:rsid w:val="00D517DC"/>
    <w:rsid w:val="00D5590D"/>
    <w:rsid w:val="00D618E4"/>
    <w:rsid w:val="00D61DA5"/>
    <w:rsid w:val="00D77A6A"/>
    <w:rsid w:val="00D8439C"/>
    <w:rsid w:val="00D875ED"/>
    <w:rsid w:val="00D877D0"/>
    <w:rsid w:val="00D90013"/>
    <w:rsid w:val="00D91B9C"/>
    <w:rsid w:val="00D92C1B"/>
    <w:rsid w:val="00D94CC7"/>
    <w:rsid w:val="00DA1AF4"/>
    <w:rsid w:val="00DB0C60"/>
    <w:rsid w:val="00DB74A4"/>
    <w:rsid w:val="00DC641A"/>
    <w:rsid w:val="00DD6B7D"/>
    <w:rsid w:val="00DD6E14"/>
    <w:rsid w:val="00DE15AC"/>
    <w:rsid w:val="00DE3ACC"/>
    <w:rsid w:val="00DF04A3"/>
    <w:rsid w:val="00E04E91"/>
    <w:rsid w:val="00E061EC"/>
    <w:rsid w:val="00E13E51"/>
    <w:rsid w:val="00E37A18"/>
    <w:rsid w:val="00E43EAD"/>
    <w:rsid w:val="00E44183"/>
    <w:rsid w:val="00E4475F"/>
    <w:rsid w:val="00E62DCB"/>
    <w:rsid w:val="00E651DD"/>
    <w:rsid w:val="00E66558"/>
    <w:rsid w:val="00E70D81"/>
    <w:rsid w:val="00E726A6"/>
    <w:rsid w:val="00E86F05"/>
    <w:rsid w:val="00E907F3"/>
    <w:rsid w:val="00E92EB7"/>
    <w:rsid w:val="00E968F8"/>
    <w:rsid w:val="00EA3A2A"/>
    <w:rsid w:val="00EB4556"/>
    <w:rsid w:val="00EB64C8"/>
    <w:rsid w:val="00EC56BA"/>
    <w:rsid w:val="00ED4061"/>
    <w:rsid w:val="00ED5108"/>
    <w:rsid w:val="00F012CA"/>
    <w:rsid w:val="00F01752"/>
    <w:rsid w:val="00F027CA"/>
    <w:rsid w:val="00F0355A"/>
    <w:rsid w:val="00F174A4"/>
    <w:rsid w:val="00F24A7E"/>
    <w:rsid w:val="00F33DC0"/>
    <w:rsid w:val="00F62587"/>
    <w:rsid w:val="00F63E9E"/>
    <w:rsid w:val="00F64E2A"/>
    <w:rsid w:val="00F76843"/>
    <w:rsid w:val="00F776E1"/>
    <w:rsid w:val="00F925EB"/>
    <w:rsid w:val="00F96DB3"/>
    <w:rsid w:val="00FA6DD0"/>
    <w:rsid w:val="00FB05F4"/>
    <w:rsid w:val="00FB53D3"/>
    <w:rsid w:val="00FC28DF"/>
    <w:rsid w:val="00FD052A"/>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B5EE8A2"/>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08B17AC4-9A16-4E14-98E0-89EC877D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A5A2C"/>
  </w:style>
  <w:style w:type="character" w:customStyle="1" w:styleId="eop">
    <w:name w:val="eop"/>
    <w:basedOn w:val="DefaultParagraphFont"/>
    <w:rsid w:val="002A5A2C"/>
  </w:style>
  <w:style w:type="paragraph" w:customStyle="1" w:styleId="paragraph">
    <w:name w:val="paragraph"/>
    <w:basedOn w:val="Normal"/>
    <w:rsid w:val="002A5A2C"/>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71659593">
      <w:bodyDiv w:val="1"/>
      <w:marLeft w:val="0"/>
      <w:marRight w:val="0"/>
      <w:marTop w:val="0"/>
      <w:marBottom w:val="0"/>
      <w:divBdr>
        <w:top w:val="none" w:sz="0" w:space="0" w:color="auto"/>
        <w:left w:val="none" w:sz="0" w:space="0" w:color="auto"/>
        <w:bottom w:val="none" w:sz="0" w:space="0" w:color="auto"/>
        <w:right w:val="none" w:sz="0" w:space="0" w:color="auto"/>
      </w:divBdr>
    </w:div>
    <w:div w:id="478963297">
      <w:bodyDiv w:val="1"/>
      <w:marLeft w:val="0"/>
      <w:marRight w:val="0"/>
      <w:marTop w:val="0"/>
      <w:marBottom w:val="0"/>
      <w:divBdr>
        <w:top w:val="none" w:sz="0" w:space="0" w:color="auto"/>
        <w:left w:val="none" w:sz="0" w:space="0" w:color="auto"/>
        <w:bottom w:val="none" w:sz="0" w:space="0" w:color="auto"/>
        <w:right w:val="none" w:sz="0" w:space="0" w:color="auto"/>
      </w:divBdr>
      <w:divsChild>
        <w:div w:id="807816445">
          <w:marLeft w:val="0"/>
          <w:marRight w:val="0"/>
          <w:marTop w:val="0"/>
          <w:marBottom w:val="0"/>
          <w:divBdr>
            <w:top w:val="none" w:sz="0" w:space="0" w:color="auto"/>
            <w:left w:val="none" w:sz="0" w:space="0" w:color="auto"/>
            <w:bottom w:val="none" w:sz="0" w:space="0" w:color="auto"/>
            <w:right w:val="none" w:sz="0" w:space="0" w:color="auto"/>
          </w:divBdr>
        </w:div>
        <w:div w:id="1026062983">
          <w:marLeft w:val="0"/>
          <w:marRight w:val="0"/>
          <w:marTop w:val="0"/>
          <w:marBottom w:val="0"/>
          <w:divBdr>
            <w:top w:val="none" w:sz="0" w:space="0" w:color="auto"/>
            <w:left w:val="none" w:sz="0" w:space="0" w:color="auto"/>
            <w:bottom w:val="none" w:sz="0" w:space="0" w:color="auto"/>
            <w:right w:val="none" w:sz="0" w:space="0" w:color="auto"/>
          </w:divBdr>
        </w:div>
      </w:divsChild>
    </w:div>
    <w:div w:id="541333785">
      <w:bodyDiv w:val="1"/>
      <w:marLeft w:val="0"/>
      <w:marRight w:val="0"/>
      <w:marTop w:val="0"/>
      <w:marBottom w:val="0"/>
      <w:divBdr>
        <w:top w:val="none" w:sz="0" w:space="0" w:color="auto"/>
        <w:left w:val="none" w:sz="0" w:space="0" w:color="auto"/>
        <w:bottom w:val="none" w:sz="0" w:space="0" w:color="auto"/>
        <w:right w:val="none" w:sz="0" w:space="0" w:color="auto"/>
      </w:divBdr>
      <w:divsChild>
        <w:div w:id="168569481">
          <w:marLeft w:val="0"/>
          <w:marRight w:val="0"/>
          <w:marTop w:val="0"/>
          <w:marBottom w:val="0"/>
          <w:divBdr>
            <w:top w:val="none" w:sz="0" w:space="0" w:color="auto"/>
            <w:left w:val="none" w:sz="0" w:space="0" w:color="auto"/>
            <w:bottom w:val="none" w:sz="0" w:space="0" w:color="auto"/>
            <w:right w:val="none" w:sz="0" w:space="0" w:color="auto"/>
          </w:divBdr>
        </w:div>
        <w:div w:id="1648239262">
          <w:marLeft w:val="0"/>
          <w:marRight w:val="0"/>
          <w:marTop w:val="0"/>
          <w:marBottom w:val="0"/>
          <w:divBdr>
            <w:top w:val="none" w:sz="0" w:space="0" w:color="auto"/>
            <w:left w:val="none" w:sz="0" w:space="0" w:color="auto"/>
            <w:bottom w:val="none" w:sz="0" w:space="0" w:color="auto"/>
            <w:right w:val="none" w:sz="0" w:space="0" w:color="auto"/>
          </w:divBdr>
        </w:div>
      </w:divsChild>
    </w:div>
    <w:div w:id="791094998">
      <w:bodyDiv w:val="1"/>
      <w:marLeft w:val="0"/>
      <w:marRight w:val="0"/>
      <w:marTop w:val="0"/>
      <w:marBottom w:val="0"/>
      <w:divBdr>
        <w:top w:val="none" w:sz="0" w:space="0" w:color="auto"/>
        <w:left w:val="none" w:sz="0" w:space="0" w:color="auto"/>
        <w:bottom w:val="none" w:sz="0" w:space="0" w:color="auto"/>
        <w:right w:val="none" w:sz="0" w:space="0" w:color="auto"/>
      </w:divBdr>
      <w:divsChild>
        <w:div w:id="478348269">
          <w:marLeft w:val="0"/>
          <w:marRight w:val="0"/>
          <w:marTop w:val="0"/>
          <w:marBottom w:val="0"/>
          <w:divBdr>
            <w:top w:val="none" w:sz="0" w:space="0" w:color="auto"/>
            <w:left w:val="none" w:sz="0" w:space="0" w:color="auto"/>
            <w:bottom w:val="none" w:sz="0" w:space="0" w:color="auto"/>
            <w:right w:val="none" w:sz="0" w:space="0" w:color="auto"/>
          </w:divBdr>
        </w:div>
        <w:div w:id="1045830088">
          <w:marLeft w:val="0"/>
          <w:marRight w:val="0"/>
          <w:marTop w:val="0"/>
          <w:marBottom w:val="0"/>
          <w:divBdr>
            <w:top w:val="none" w:sz="0" w:space="0" w:color="auto"/>
            <w:left w:val="none" w:sz="0" w:space="0" w:color="auto"/>
            <w:bottom w:val="none" w:sz="0" w:space="0" w:color="auto"/>
            <w:right w:val="none" w:sz="0" w:space="0" w:color="auto"/>
          </w:divBdr>
        </w:div>
      </w:divsChild>
    </w:div>
    <w:div w:id="943271608">
      <w:bodyDiv w:val="1"/>
      <w:marLeft w:val="0"/>
      <w:marRight w:val="0"/>
      <w:marTop w:val="0"/>
      <w:marBottom w:val="0"/>
      <w:divBdr>
        <w:top w:val="none" w:sz="0" w:space="0" w:color="auto"/>
        <w:left w:val="none" w:sz="0" w:space="0" w:color="auto"/>
        <w:bottom w:val="none" w:sz="0" w:space="0" w:color="auto"/>
        <w:right w:val="none" w:sz="0" w:space="0" w:color="auto"/>
      </w:divBdr>
      <w:divsChild>
        <w:div w:id="416290646">
          <w:marLeft w:val="0"/>
          <w:marRight w:val="0"/>
          <w:marTop w:val="0"/>
          <w:marBottom w:val="0"/>
          <w:divBdr>
            <w:top w:val="none" w:sz="0" w:space="0" w:color="auto"/>
            <w:left w:val="none" w:sz="0" w:space="0" w:color="auto"/>
            <w:bottom w:val="none" w:sz="0" w:space="0" w:color="auto"/>
            <w:right w:val="none" w:sz="0" w:space="0" w:color="auto"/>
          </w:divBdr>
        </w:div>
        <w:div w:id="1157840595">
          <w:marLeft w:val="0"/>
          <w:marRight w:val="0"/>
          <w:marTop w:val="0"/>
          <w:marBottom w:val="0"/>
          <w:divBdr>
            <w:top w:val="none" w:sz="0" w:space="0" w:color="auto"/>
            <w:left w:val="none" w:sz="0" w:space="0" w:color="auto"/>
            <w:bottom w:val="none" w:sz="0" w:space="0" w:color="auto"/>
            <w:right w:val="none" w:sz="0" w:space="0" w:color="auto"/>
          </w:divBdr>
        </w:div>
      </w:divsChild>
    </w:div>
    <w:div w:id="964040048">
      <w:bodyDiv w:val="1"/>
      <w:marLeft w:val="0"/>
      <w:marRight w:val="0"/>
      <w:marTop w:val="0"/>
      <w:marBottom w:val="0"/>
      <w:divBdr>
        <w:top w:val="none" w:sz="0" w:space="0" w:color="auto"/>
        <w:left w:val="none" w:sz="0" w:space="0" w:color="auto"/>
        <w:bottom w:val="none" w:sz="0" w:space="0" w:color="auto"/>
        <w:right w:val="none" w:sz="0" w:space="0" w:color="auto"/>
      </w:divBdr>
      <w:divsChild>
        <w:div w:id="792283182">
          <w:marLeft w:val="0"/>
          <w:marRight w:val="0"/>
          <w:marTop w:val="0"/>
          <w:marBottom w:val="0"/>
          <w:divBdr>
            <w:top w:val="none" w:sz="0" w:space="0" w:color="auto"/>
            <w:left w:val="none" w:sz="0" w:space="0" w:color="auto"/>
            <w:bottom w:val="none" w:sz="0" w:space="0" w:color="auto"/>
            <w:right w:val="none" w:sz="0" w:space="0" w:color="auto"/>
          </w:divBdr>
        </w:div>
        <w:div w:id="858394089">
          <w:marLeft w:val="0"/>
          <w:marRight w:val="0"/>
          <w:marTop w:val="0"/>
          <w:marBottom w:val="0"/>
          <w:divBdr>
            <w:top w:val="none" w:sz="0" w:space="0" w:color="auto"/>
            <w:left w:val="none" w:sz="0" w:space="0" w:color="auto"/>
            <w:bottom w:val="none" w:sz="0" w:space="0" w:color="auto"/>
            <w:right w:val="none" w:sz="0" w:space="0" w:color="auto"/>
          </w:divBdr>
        </w:div>
      </w:divsChild>
    </w:div>
    <w:div w:id="990714784">
      <w:bodyDiv w:val="1"/>
      <w:marLeft w:val="0"/>
      <w:marRight w:val="0"/>
      <w:marTop w:val="0"/>
      <w:marBottom w:val="0"/>
      <w:divBdr>
        <w:top w:val="none" w:sz="0" w:space="0" w:color="auto"/>
        <w:left w:val="none" w:sz="0" w:space="0" w:color="auto"/>
        <w:bottom w:val="none" w:sz="0" w:space="0" w:color="auto"/>
        <w:right w:val="none" w:sz="0" w:space="0" w:color="auto"/>
      </w:divBdr>
    </w:div>
    <w:div w:id="992954029">
      <w:bodyDiv w:val="1"/>
      <w:marLeft w:val="0"/>
      <w:marRight w:val="0"/>
      <w:marTop w:val="0"/>
      <w:marBottom w:val="0"/>
      <w:divBdr>
        <w:top w:val="none" w:sz="0" w:space="0" w:color="auto"/>
        <w:left w:val="none" w:sz="0" w:space="0" w:color="auto"/>
        <w:bottom w:val="none" w:sz="0" w:space="0" w:color="auto"/>
        <w:right w:val="none" w:sz="0" w:space="0" w:color="auto"/>
      </w:divBdr>
      <w:divsChild>
        <w:div w:id="1240869162">
          <w:marLeft w:val="0"/>
          <w:marRight w:val="0"/>
          <w:marTop w:val="0"/>
          <w:marBottom w:val="0"/>
          <w:divBdr>
            <w:top w:val="none" w:sz="0" w:space="0" w:color="auto"/>
            <w:left w:val="none" w:sz="0" w:space="0" w:color="auto"/>
            <w:bottom w:val="none" w:sz="0" w:space="0" w:color="auto"/>
            <w:right w:val="none" w:sz="0" w:space="0" w:color="auto"/>
          </w:divBdr>
        </w:div>
        <w:div w:id="2014989926">
          <w:marLeft w:val="0"/>
          <w:marRight w:val="0"/>
          <w:marTop w:val="0"/>
          <w:marBottom w:val="0"/>
          <w:divBdr>
            <w:top w:val="none" w:sz="0" w:space="0" w:color="auto"/>
            <w:left w:val="none" w:sz="0" w:space="0" w:color="auto"/>
            <w:bottom w:val="none" w:sz="0" w:space="0" w:color="auto"/>
            <w:right w:val="none" w:sz="0" w:space="0" w:color="auto"/>
          </w:divBdr>
        </w:div>
      </w:divsChild>
    </w:div>
    <w:div w:id="1015687802">
      <w:bodyDiv w:val="1"/>
      <w:marLeft w:val="0"/>
      <w:marRight w:val="0"/>
      <w:marTop w:val="0"/>
      <w:marBottom w:val="0"/>
      <w:divBdr>
        <w:top w:val="none" w:sz="0" w:space="0" w:color="auto"/>
        <w:left w:val="none" w:sz="0" w:space="0" w:color="auto"/>
        <w:bottom w:val="none" w:sz="0" w:space="0" w:color="auto"/>
        <w:right w:val="none" w:sz="0" w:space="0" w:color="auto"/>
      </w:divBdr>
      <w:divsChild>
        <w:div w:id="166215095">
          <w:marLeft w:val="0"/>
          <w:marRight w:val="0"/>
          <w:marTop w:val="0"/>
          <w:marBottom w:val="0"/>
          <w:divBdr>
            <w:top w:val="none" w:sz="0" w:space="0" w:color="auto"/>
            <w:left w:val="none" w:sz="0" w:space="0" w:color="auto"/>
            <w:bottom w:val="none" w:sz="0" w:space="0" w:color="auto"/>
            <w:right w:val="none" w:sz="0" w:space="0" w:color="auto"/>
          </w:divBdr>
        </w:div>
        <w:div w:id="442264370">
          <w:marLeft w:val="0"/>
          <w:marRight w:val="0"/>
          <w:marTop w:val="0"/>
          <w:marBottom w:val="0"/>
          <w:divBdr>
            <w:top w:val="none" w:sz="0" w:space="0" w:color="auto"/>
            <w:left w:val="none" w:sz="0" w:space="0" w:color="auto"/>
            <w:bottom w:val="none" w:sz="0" w:space="0" w:color="auto"/>
            <w:right w:val="none" w:sz="0" w:space="0" w:color="auto"/>
          </w:divBdr>
        </w:div>
      </w:divsChild>
    </w:div>
    <w:div w:id="1546210058">
      <w:bodyDiv w:val="1"/>
      <w:marLeft w:val="0"/>
      <w:marRight w:val="0"/>
      <w:marTop w:val="0"/>
      <w:marBottom w:val="0"/>
      <w:divBdr>
        <w:top w:val="none" w:sz="0" w:space="0" w:color="auto"/>
        <w:left w:val="none" w:sz="0" w:space="0" w:color="auto"/>
        <w:bottom w:val="none" w:sz="0" w:space="0" w:color="auto"/>
        <w:right w:val="none" w:sz="0" w:space="0" w:color="auto"/>
      </w:divBdr>
      <w:divsChild>
        <w:div w:id="3168445">
          <w:marLeft w:val="0"/>
          <w:marRight w:val="0"/>
          <w:marTop w:val="0"/>
          <w:marBottom w:val="0"/>
          <w:divBdr>
            <w:top w:val="none" w:sz="0" w:space="0" w:color="auto"/>
            <w:left w:val="none" w:sz="0" w:space="0" w:color="auto"/>
            <w:bottom w:val="none" w:sz="0" w:space="0" w:color="auto"/>
            <w:right w:val="none" w:sz="0" w:space="0" w:color="auto"/>
          </w:divBdr>
        </w:div>
        <w:div w:id="1981155664">
          <w:marLeft w:val="0"/>
          <w:marRight w:val="0"/>
          <w:marTop w:val="0"/>
          <w:marBottom w:val="0"/>
          <w:divBdr>
            <w:top w:val="none" w:sz="0" w:space="0" w:color="auto"/>
            <w:left w:val="none" w:sz="0" w:space="0" w:color="auto"/>
            <w:bottom w:val="none" w:sz="0" w:space="0" w:color="auto"/>
            <w:right w:val="none" w:sz="0" w:space="0" w:color="auto"/>
          </w:divBdr>
        </w:div>
      </w:divsChild>
    </w:div>
    <w:div w:id="1691637311">
      <w:bodyDiv w:val="1"/>
      <w:marLeft w:val="0"/>
      <w:marRight w:val="0"/>
      <w:marTop w:val="0"/>
      <w:marBottom w:val="0"/>
      <w:divBdr>
        <w:top w:val="none" w:sz="0" w:space="0" w:color="auto"/>
        <w:left w:val="none" w:sz="0" w:space="0" w:color="auto"/>
        <w:bottom w:val="none" w:sz="0" w:space="0" w:color="auto"/>
        <w:right w:val="none" w:sz="0" w:space="0" w:color="auto"/>
      </w:divBdr>
      <w:divsChild>
        <w:div w:id="1948467397">
          <w:marLeft w:val="0"/>
          <w:marRight w:val="0"/>
          <w:marTop w:val="0"/>
          <w:marBottom w:val="0"/>
          <w:divBdr>
            <w:top w:val="none" w:sz="0" w:space="0" w:color="auto"/>
            <w:left w:val="none" w:sz="0" w:space="0" w:color="auto"/>
            <w:bottom w:val="none" w:sz="0" w:space="0" w:color="auto"/>
            <w:right w:val="none" w:sz="0" w:space="0" w:color="auto"/>
          </w:divBdr>
          <w:divsChild>
            <w:div w:id="11054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833973">
      <w:bodyDiv w:val="1"/>
      <w:marLeft w:val="0"/>
      <w:marRight w:val="0"/>
      <w:marTop w:val="0"/>
      <w:marBottom w:val="0"/>
      <w:divBdr>
        <w:top w:val="none" w:sz="0" w:space="0" w:color="auto"/>
        <w:left w:val="none" w:sz="0" w:space="0" w:color="auto"/>
        <w:bottom w:val="none" w:sz="0" w:space="0" w:color="auto"/>
        <w:right w:val="none" w:sz="0" w:space="0" w:color="auto"/>
      </w:divBdr>
      <w:divsChild>
        <w:div w:id="475026581">
          <w:marLeft w:val="0"/>
          <w:marRight w:val="0"/>
          <w:marTop w:val="0"/>
          <w:marBottom w:val="0"/>
          <w:divBdr>
            <w:top w:val="none" w:sz="0" w:space="0" w:color="auto"/>
            <w:left w:val="none" w:sz="0" w:space="0" w:color="auto"/>
            <w:bottom w:val="none" w:sz="0" w:space="0" w:color="auto"/>
            <w:right w:val="none" w:sz="0" w:space="0" w:color="auto"/>
          </w:divBdr>
        </w:div>
        <w:div w:id="1132331659">
          <w:marLeft w:val="0"/>
          <w:marRight w:val="0"/>
          <w:marTop w:val="0"/>
          <w:marBottom w:val="0"/>
          <w:divBdr>
            <w:top w:val="none" w:sz="0" w:space="0" w:color="auto"/>
            <w:left w:val="none" w:sz="0" w:space="0" w:color="auto"/>
            <w:bottom w:val="none" w:sz="0" w:space="0" w:color="auto"/>
            <w:right w:val="none" w:sz="0" w:space="0" w:color="auto"/>
          </w:divBdr>
        </w:div>
      </w:divsChild>
    </w:div>
    <w:div w:id="1899894860">
      <w:bodyDiv w:val="1"/>
      <w:marLeft w:val="0"/>
      <w:marRight w:val="0"/>
      <w:marTop w:val="0"/>
      <w:marBottom w:val="0"/>
      <w:divBdr>
        <w:top w:val="none" w:sz="0" w:space="0" w:color="auto"/>
        <w:left w:val="none" w:sz="0" w:space="0" w:color="auto"/>
        <w:bottom w:val="none" w:sz="0" w:space="0" w:color="auto"/>
        <w:right w:val="none" w:sz="0" w:space="0" w:color="auto"/>
      </w:divBdr>
      <w:divsChild>
        <w:div w:id="182256182">
          <w:marLeft w:val="0"/>
          <w:marRight w:val="0"/>
          <w:marTop w:val="0"/>
          <w:marBottom w:val="0"/>
          <w:divBdr>
            <w:top w:val="none" w:sz="0" w:space="0" w:color="auto"/>
            <w:left w:val="none" w:sz="0" w:space="0" w:color="auto"/>
            <w:bottom w:val="none" w:sz="0" w:space="0" w:color="auto"/>
            <w:right w:val="none" w:sz="0" w:space="0" w:color="auto"/>
          </w:divBdr>
        </w:div>
        <w:div w:id="1369260763">
          <w:marLeft w:val="0"/>
          <w:marRight w:val="0"/>
          <w:marTop w:val="0"/>
          <w:marBottom w:val="0"/>
          <w:divBdr>
            <w:top w:val="none" w:sz="0" w:space="0" w:color="auto"/>
            <w:left w:val="none" w:sz="0" w:space="0" w:color="auto"/>
            <w:bottom w:val="none" w:sz="0" w:space="0" w:color="auto"/>
            <w:right w:val="none" w:sz="0" w:space="0" w:color="auto"/>
          </w:divBdr>
        </w:div>
      </w:divsChild>
    </w:div>
    <w:div w:id="1951352858">
      <w:bodyDiv w:val="1"/>
      <w:marLeft w:val="0"/>
      <w:marRight w:val="0"/>
      <w:marTop w:val="0"/>
      <w:marBottom w:val="0"/>
      <w:divBdr>
        <w:top w:val="none" w:sz="0" w:space="0" w:color="auto"/>
        <w:left w:val="none" w:sz="0" w:space="0" w:color="auto"/>
        <w:bottom w:val="none" w:sz="0" w:space="0" w:color="auto"/>
        <w:right w:val="none" w:sz="0" w:space="0" w:color="auto"/>
      </w:divBdr>
      <w:divsChild>
        <w:div w:id="252789323">
          <w:marLeft w:val="0"/>
          <w:marRight w:val="0"/>
          <w:marTop w:val="0"/>
          <w:marBottom w:val="0"/>
          <w:divBdr>
            <w:top w:val="none" w:sz="0" w:space="0" w:color="auto"/>
            <w:left w:val="none" w:sz="0" w:space="0" w:color="auto"/>
            <w:bottom w:val="none" w:sz="0" w:space="0" w:color="auto"/>
            <w:right w:val="none" w:sz="0" w:space="0" w:color="auto"/>
          </w:divBdr>
        </w:div>
        <w:div w:id="1205412225">
          <w:marLeft w:val="0"/>
          <w:marRight w:val="0"/>
          <w:marTop w:val="0"/>
          <w:marBottom w:val="0"/>
          <w:divBdr>
            <w:top w:val="none" w:sz="0" w:space="0" w:color="auto"/>
            <w:left w:val="none" w:sz="0" w:space="0" w:color="auto"/>
            <w:bottom w:val="none" w:sz="0" w:space="0" w:color="auto"/>
            <w:right w:val="none" w:sz="0" w:space="0" w:color="auto"/>
          </w:divBdr>
        </w:div>
      </w:divsChild>
    </w:div>
    <w:div w:id="2118059425">
      <w:bodyDiv w:val="1"/>
      <w:marLeft w:val="0"/>
      <w:marRight w:val="0"/>
      <w:marTop w:val="0"/>
      <w:marBottom w:val="0"/>
      <w:divBdr>
        <w:top w:val="none" w:sz="0" w:space="0" w:color="auto"/>
        <w:left w:val="none" w:sz="0" w:space="0" w:color="auto"/>
        <w:bottom w:val="none" w:sz="0" w:space="0" w:color="auto"/>
        <w:right w:val="none" w:sz="0" w:space="0" w:color="auto"/>
      </w:divBdr>
      <w:divsChild>
        <w:div w:id="1148790335">
          <w:marLeft w:val="0"/>
          <w:marRight w:val="0"/>
          <w:marTop w:val="0"/>
          <w:marBottom w:val="0"/>
          <w:divBdr>
            <w:top w:val="none" w:sz="0" w:space="0" w:color="auto"/>
            <w:left w:val="none" w:sz="0" w:space="0" w:color="auto"/>
            <w:bottom w:val="none" w:sz="0" w:space="0" w:color="auto"/>
            <w:right w:val="none" w:sz="0" w:space="0" w:color="auto"/>
          </w:divBdr>
        </w:div>
        <w:div w:id="15551147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metacognition-and-self-regulation" TargetMode="External"/><Relationship Id="rId18" Type="http://schemas.openxmlformats.org/officeDocument/2006/relationships/hyperlink" Target="https://educationendowmentfoundation.org.uk/education-evidence/teaching-learning-toolkit/parental-engageme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897806/Maths_guidance_KS_1_and_2.pdf" TargetMode="External"/><Relationship Id="rId17" Type="http://schemas.openxmlformats.org/officeDocument/2006/relationships/hyperlink" Target="https://educationendowmentfoundation.org.uk/education-evidence/teaching-learning-toolkit/one-to-one-tuition" TargetMode="External"/><Relationship Id="rId2" Type="http://schemas.openxmlformats.org/officeDocument/2006/relationships/customXml" Target="../customXml/item2.xml"/><Relationship Id="rId16" Type="http://schemas.openxmlformats.org/officeDocument/2006/relationships/hyperlink" Target="https://educationendowmentfoundation.org.uk/evidence-summaries/teaching-learning-toolkit/phonic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public/files/Publications/SEL/EEF_Social_and_Emotional_Learning.pdf" TargetMode="Externa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theme" Target="theme/theme1.xml"/><Relationship Id="rId10" Type="http://schemas.openxmlformats.org/officeDocument/2006/relationships/hyperlink" Target="https://educationendowmentfoundation.org.uk/education-evidence/teaching-learning-toolkit/aspiration-interventions" TargetMode="External"/><Relationship Id="rId19" Type="http://schemas.openxmlformats.org/officeDocument/2006/relationships/hyperlink" Target="https://assets.publishing.service.gov.uk/media/66bf300da44f1c4c23e5bd1b/Working_together_to_improve_school_attendance_-_August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one-to-one-tui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450488-5eec-4160-8bb9-f4adfc39963a">
      <Terms xmlns="http://schemas.microsoft.com/office/infopath/2007/PartnerControls"/>
    </lcf76f155ced4ddcb4097134ff3c332f>
    <TaxCatchAll xmlns="3c6552ff-e203-492b-9a4a-86c2b1ce86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6CDCD123110943A8C145BF711BC26E" ma:contentTypeVersion="" ma:contentTypeDescription="Create a new document." ma:contentTypeScope="" ma:versionID="22c1356e30ca5a8da2b27c2f93321502">
  <xsd:schema xmlns:xsd="http://www.w3.org/2001/XMLSchema" xmlns:xs="http://www.w3.org/2001/XMLSchema" xmlns:p="http://schemas.microsoft.com/office/2006/metadata/properties" xmlns:ns2="07450488-5eec-4160-8bb9-f4adfc39963a" xmlns:ns3="1c7d9a60-9be0-44eb-8679-1d168711d289" xmlns:ns4="3c6552ff-e203-492b-9a4a-86c2b1ce869f" targetNamespace="http://schemas.microsoft.com/office/2006/metadata/properties" ma:root="true" ma:fieldsID="84b5c038b548198b9ddcd335482d5846" ns2:_="" ns3:_="" ns4:_="">
    <xsd:import namespace="07450488-5eec-4160-8bb9-f4adfc39963a"/>
    <xsd:import namespace="1c7d9a60-9be0-44eb-8679-1d168711d289"/>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50488-5eec-4160-8bb9-f4adfc399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7d9a60-9be0-44eb-8679-1d168711d2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2CD4C90-2034-48E5-965E-AA2DD8AAE3CA}" ma:internalName="TaxCatchAll" ma:showField="CatchAllData" ma:web="{1c7d9a60-9be0-44eb-8679-1d168711d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C32BB-DE8E-4C0C-A218-28AC419953AA}">
  <ds:schemaRefs>
    <ds:schemaRef ds:uri="http://schemas.openxmlformats.org/package/2006/metadata/core-properties"/>
    <ds:schemaRef ds:uri="http://purl.org/dc/dcmitype/"/>
    <ds:schemaRef ds:uri="http://purl.org/dc/terms/"/>
    <ds:schemaRef ds:uri="http://schemas.microsoft.com/office/2006/documentManagement/types"/>
    <ds:schemaRef ds:uri="07450488-5eec-4160-8bb9-f4adfc39963a"/>
    <ds:schemaRef ds:uri="http://purl.org/dc/elements/1.1/"/>
    <ds:schemaRef ds:uri="http://schemas.microsoft.com/office/infopath/2007/PartnerControls"/>
    <ds:schemaRef ds:uri="http://www.w3.org/XML/1998/namespace"/>
    <ds:schemaRef ds:uri="3c6552ff-e203-492b-9a4a-86c2b1ce869f"/>
    <ds:schemaRef ds:uri="1c7d9a60-9be0-44eb-8679-1d168711d289"/>
    <ds:schemaRef ds:uri="http://schemas.microsoft.com/office/2006/metadata/properties"/>
  </ds:schemaRefs>
</ds:datastoreItem>
</file>

<file path=customXml/itemProps2.xml><?xml version="1.0" encoding="utf-8"?>
<ds:datastoreItem xmlns:ds="http://schemas.openxmlformats.org/officeDocument/2006/customXml" ds:itemID="{B699DF81-7893-4CAF-8AE6-360303C367D0}">
  <ds:schemaRefs>
    <ds:schemaRef ds:uri="http://schemas.microsoft.com/sharepoint/v3/contenttype/forms"/>
  </ds:schemaRefs>
</ds:datastoreItem>
</file>

<file path=customXml/itemProps3.xml><?xml version="1.0" encoding="utf-8"?>
<ds:datastoreItem xmlns:ds="http://schemas.openxmlformats.org/officeDocument/2006/customXml" ds:itemID="{6771FBFA-43FB-4F40-AC62-32DEB6A65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50488-5eec-4160-8bb9-f4adfc39963a"/>
    <ds:schemaRef ds:uri="1c7d9a60-9be0-44eb-8679-1d168711d289"/>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2133</Words>
  <Characters>12161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14266</CharactersWithSpaces>
  <SharedDoc>false</SharedDoc>
  <HLinks>
    <vt:vector size="54" baseType="variant">
      <vt:variant>
        <vt:i4>983045</vt:i4>
      </vt:variant>
      <vt:variant>
        <vt:i4>24</vt:i4>
      </vt:variant>
      <vt:variant>
        <vt:i4>0</vt:i4>
      </vt:variant>
      <vt:variant>
        <vt:i4>5</vt:i4>
      </vt:variant>
      <vt:variant>
        <vt:lpwstr>https://educationendowmentfoundation.org.uk/education-evidence/teaching-learning-toolkit/parental-engagement</vt:lpwstr>
      </vt:variant>
      <vt:variant>
        <vt:lpwstr/>
      </vt:variant>
      <vt:variant>
        <vt:i4>2752557</vt:i4>
      </vt:variant>
      <vt:variant>
        <vt:i4>21</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18</vt:i4>
      </vt:variant>
      <vt:variant>
        <vt:i4>0</vt:i4>
      </vt:variant>
      <vt:variant>
        <vt:i4>5</vt:i4>
      </vt:variant>
      <vt:variant>
        <vt:lpwstr>https://educationendowmentfoundation.org.uk/evidence-summaries/teaching-learning-toolkit/phonics/</vt:lpwstr>
      </vt:variant>
      <vt:variant>
        <vt:lpwstr/>
      </vt:variant>
      <vt:variant>
        <vt:i4>1507400</vt:i4>
      </vt:variant>
      <vt:variant>
        <vt:i4>15</vt:i4>
      </vt:variant>
      <vt:variant>
        <vt:i4>0</vt:i4>
      </vt:variant>
      <vt:variant>
        <vt:i4>5</vt:i4>
      </vt:variant>
      <vt:variant>
        <vt:lpwstr>https://educationendowmentfoundation.org.uk/education-evidence/teaching-learning-toolkit/oral-language-interventions</vt:lpwstr>
      </vt:variant>
      <vt:variant>
        <vt:lpwstr/>
      </vt:variant>
      <vt:variant>
        <vt:i4>2752557</vt:i4>
      </vt:variant>
      <vt:variant>
        <vt:i4>12</vt:i4>
      </vt:variant>
      <vt:variant>
        <vt:i4>0</vt:i4>
      </vt:variant>
      <vt:variant>
        <vt:i4>5</vt:i4>
      </vt:variant>
      <vt:variant>
        <vt:lpwstr>https://educationendowmentfoundation.org.uk/education-evidence/teaching-learning-toolkit/one-to-one-tuition</vt:lpwstr>
      </vt:variant>
      <vt:variant>
        <vt:lpwstr/>
      </vt:variant>
      <vt:variant>
        <vt:i4>6684782</vt:i4>
      </vt:variant>
      <vt:variant>
        <vt:i4>9</vt:i4>
      </vt:variant>
      <vt:variant>
        <vt:i4>0</vt:i4>
      </vt:variant>
      <vt:variant>
        <vt:i4>5</vt:i4>
      </vt:variant>
      <vt:variant>
        <vt:lpwstr>https://educationendowmentfoundation.org.uk/education-evidence/teaching-learning-toolkit/metacognition-and-self-regulation</vt:lpwstr>
      </vt:variant>
      <vt:variant>
        <vt:lpwstr/>
      </vt:variant>
      <vt:variant>
        <vt:i4>4259929</vt:i4>
      </vt:variant>
      <vt:variant>
        <vt:i4>6</vt:i4>
      </vt:variant>
      <vt:variant>
        <vt:i4>0</vt:i4>
      </vt:variant>
      <vt:variant>
        <vt:i4>5</vt:i4>
      </vt:variant>
      <vt:variant>
        <vt:lpwstr>https://assets.publishing.service.gov.uk/government/uploads/system/uploads/attachment_data/file/897806/Maths_guidance_KS_1_and_2.pdf</vt:lpwstr>
      </vt:variant>
      <vt:variant>
        <vt:lpwstr/>
      </vt:variant>
      <vt:variant>
        <vt:i4>5701638</vt:i4>
      </vt:variant>
      <vt:variant>
        <vt:i4>3</vt:i4>
      </vt:variant>
      <vt:variant>
        <vt:i4>0</vt:i4>
      </vt:variant>
      <vt:variant>
        <vt:i4>5</vt:i4>
      </vt:variant>
      <vt:variant>
        <vt:lpwstr>https://educationendowmentfoundation.org.uk/public/files/Publications/SEL/EEF_Social_and_Emotional_Learning.pdf</vt:lpwstr>
      </vt:variant>
      <vt:variant>
        <vt:lpwstr/>
      </vt:variant>
      <vt:variant>
        <vt:i4>1376274</vt:i4>
      </vt:variant>
      <vt:variant>
        <vt:i4>0</vt:i4>
      </vt:variant>
      <vt:variant>
        <vt:i4>0</vt:i4>
      </vt:variant>
      <vt:variant>
        <vt:i4>5</vt:i4>
      </vt:variant>
      <vt:variant>
        <vt:lpwstr>https://educationendowmentfoundation.org.uk/education-evidence/teaching-learning-toolkit/aspiration-interventions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Williams3, Alison</cp:lastModifiedBy>
  <cp:revision>2</cp:revision>
  <cp:lastPrinted>2014-09-18T05:26:00Z</cp:lastPrinted>
  <dcterms:created xsi:type="dcterms:W3CDTF">2025-09-17T16:04:00Z</dcterms:created>
  <dcterms:modified xsi:type="dcterms:W3CDTF">2025-09-17T16:04:00Z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0x010100976CDCD123110943A8C145BF711BC26E</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